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C0B" w:rsidRDefault="002033D3" w:rsidP="00BD6FCB">
      <w:pPr>
        <w:pStyle w:val="Default"/>
        <w:suppressAutoHyphens w:val="0"/>
        <w:jc w:val="center"/>
        <w:rPr>
          <w:sz w:val="28"/>
          <w:szCs w:val="28"/>
        </w:rPr>
      </w:pPr>
      <w:r>
        <w:rPr>
          <w:b/>
          <w:bCs/>
          <w:color w:val="auto"/>
          <w:sz w:val="28"/>
          <w:szCs w:val="28"/>
        </w:rPr>
        <w:t>Федеральное государственное образовательное бюджетное</w:t>
      </w:r>
    </w:p>
    <w:p w:rsidR="00102C0B" w:rsidRDefault="002033D3" w:rsidP="00BD6FCB">
      <w:pPr>
        <w:pStyle w:val="Default"/>
        <w:suppressAutoHyphens w:val="0"/>
        <w:jc w:val="center"/>
        <w:rPr>
          <w:sz w:val="28"/>
          <w:szCs w:val="28"/>
        </w:rPr>
      </w:pPr>
      <w:r>
        <w:rPr>
          <w:b/>
          <w:bCs/>
          <w:color w:val="auto"/>
          <w:sz w:val="28"/>
          <w:szCs w:val="28"/>
        </w:rPr>
        <w:t>учреждение высшего образования</w:t>
      </w:r>
    </w:p>
    <w:p w:rsidR="00102C0B" w:rsidRDefault="002033D3" w:rsidP="00BD6FCB">
      <w:pPr>
        <w:pStyle w:val="Default"/>
        <w:suppressAutoHyphens w:val="0"/>
        <w:jc w:val="center"/>
        <w:rPr>
          <w:sz w:val="28"/>
          <w:szCs w:val="28"/>
        </w:rPr>
      </w:pPr>
      <w:r>
        <w:rPr>
          <w:b/>
          <w:bCs/>
          <w:color w:val="auto"/>
          <w:sz w:val="28"/>
          <w:szCs w:val="28"/>
        </w:rPr>
        <w:t>«ФИНАНСОВЫЙ УНИВЕРСИТЕТ ПРИ ПРАВИТЕЛЬСТВЕ</w:t>
      </w:r>
    </w:p>
    <w:p w:rsidR="00102C0B" w:rsidRDefault="002033D3" w:rsidP="00BD6FCB">
      <w:pPr>
        <w:pStyle w:val="Default"/>
        <w:suppressAutoHyphens w:val="0"/>
        <w:jc w:val="center"/>
        <w:rPr>
          <w:sz w:val="28"/>
          <w:szCs w:val="28"/>
        </w:rPr>
      </w:pPr>
      <w:r>
        <w:rPr>
          <w:b/>
          <w:bCs/>
          <w:color w:val="auto"/>
          <w:sz w:val="28"/>
          <w:szCs w:val="28"/>
        </w:rPr>
        <w:t>РОССИЙСКОЙ ФЕДЕРАЦИИ»</w:t>
      </w:r>
    </w:p>
    <w:p w:rsidR="00102C0B" w:rsidRDefault="002033D3" w:rsidP="00BD6FCB">
      <w:pPr>
        <w:pStyle w:val="Default"/>
        <w:suppressAutoHyphens w:val="0"/>
        <w:jc w:val="center"/>
        <w:rPr>
          <w:sz w:val="28"/>
          <w:szCs w:val="28"/>
        </w:rPr>
      </w:pPr>
      <w:r>
        <w:rPr>
          <w:b/>
          <w:bCs/>
          <w:color w:val="auto"/>
          <w:sz w:val="28"/>
          <w:szCs w:val="28"/>
        </w:rPr>
        <w:t>(Финансовый университет)</w:t>
      </w:r>
    </w:p>
    <w:p w:rsidR="00102C0B" w:rsidRDefault="00102C0B" w:rsidP="00BD6FCB">
      <w:pPr>
        <w:pStyle w:val="Default"/>
        <w:suppressAutoHyphens w:val="0"/>
        <w:jc w:val="right"/>
        <w:rPr>
          <w:b/>
          <w:bCs/>
          <w:color w:val="auto"/>
          <w:sz w:val="28"/>
          <w:szCs w:val="28"/>
        </w:rPr>
      </w:pPr>
    </w:p>
    <w:p w:rsidR="00102C0B" w:rsidRDefault="002033D3" w:rsidP="00BD6FCB">
      <w:pPr>
        <w:pStyle w:val="10"/>
        <w:widowControl w:val="0"/>
        <w:suppressAutoHyphens w:val="0"/>
        <w:spacing w:after="0" w:line="240" w:lineRule="auto"/>
        <w:ind w:firstLine="357"/>
        <w:jc w:val="center"/>
        <w:rPr>
          <w:rFonts w:ascii="Times New Roman" w:hAnsi="Times New Roman"/>
          <w:sz w:val="28"/>
          <w:szCs w:val="28"/>
        </w:rPr>
      </w:pPr>
      <w:r>
        <w:rPr>
          <w:rFonts w:ascii="Times New Roman" w:hAnsi="Times New Roman"/>
          <w:b/>
          <w:sz w:val="28"/>
          <w:szCs w:val="28"/>
        </w:rPr>
        <w:t>Кафедра финансовых рынков и финансового инжиниринга</w:t>
      </w:r>
    </w:p>
    <w:p w:rsidR="00102C0B" w:rsidRDefault="002033D3" w:rsidP="00BD6FCB">
      <w:pPr>
        <w:pStyle w:val="10"/>
        <w:widowControl w:val="0"/>
        <w:suppressAutoHyphens w:val="0"/>
        <w:spacing w:after="0" w:line="240" w:lineRule="auto"/>
        <w:jc w:val="center"/>
        <w:rPr>
          <w:rFonts w:ascii="Times New Roman" w:hAnsi="Times New Roman"/>
          <w:b/>
          <w:sz w:val="28"/>
          <w:szCs w:val="28"/>
        </w:rPr>
      </w:pPr>
      <w:r>
        <w:rPr>
          <w:rFonts w:ascii="Times New Roman" w:hAnsi="Times New Roman"/>
          <w:b/>
          <w:sz w:val="28"/>
          <w:szCs w:val="28"/>
        </w:rPr>
        <w:t>Финансового факультета</w:t>
      </w:r>
    </w:p>
    <w:p w:rsidR="00102C0B" w:rsidRDefault="00102C0B" w:rsidP="00BD6FCB">
      <w:pPr>
        <w:pStyle w:val="10"/>
        <w:widowControl w:val="0"/>
        <w:suppressAutoHyphens w:val="0"/>
        <w:jc w:val="center"/>
        <w:rPr>
          <w:b/>
          <w:sz w:val="28"/>
          <w:szCs w:val="28"/>
        </w:rPr>
      </w:pPr>
    </w:p>
    <w:p w:rsidR="00102C0B" w:rsidRDefault="00102C0B" w:rsidP="00BD6FCB">
      <w:pPr>
        <w:pStyle w:val="10"/>
        <w:widowControl w:val="0"/>
        <w:suppressAutoHyphens w:val="0"/>
        <w:spacing w:after="0" w:line="360" w:lineRule="auto"/>
        <w:jc w:val="right"/>
        <w:rPr>
          <w:rFonts w:ascii="Times New Roman" w:hAnsi="Times New Roman"/>
          <w:sz w:val="28"/>
          <w:szCs w:val="28"/>
        </w:rPr>
      </w:pPr>
    </w:p>
    <w:tbl>
      <w:tblPr>
        <w:tblW w:w="5000" w:type="pct"/>
        <w:tblLayout w:type="fixed"/>
        <w:tblLook w:val="04A0" w:firstRow="1" w:lastRow="0" w:firstColumn="1" w:lastColumn="0" w:noHBand="0" w:noVBand="1"/>
      </w:tblPr>
      <w:tblGrid>
        <w:gridCol w:w="6028"/>
        <w:gridCol w:w="3895"/>
      </w:tblGrid>
      <w:tr w:rsidR="00102C0B">
        <w:tc>
          <w:tcPr>
            <w:tcW w:w="6119" w:type="dxa"/>
            <w:shd w:val="clear" w:color="auto" w:fill="auto"/>
          </w:tcPr>
          <w:p w:rsidR="00102C0B" w:rsidRDefault="00102C0B" w:rsidP="00BD6FCB">
            <w:pPr>
              <w:widowControl w:val="0"/>
              <w:suppressAutoHyphens w:val="0"/>
              <w:jc w:val="center"/>
              <w:rPr>
                <w:rFonts w:ascii="Times New Roman" w:hAnsi="Times New Roman"/>
                <w:sz w:val="28"/>
                <w:szCs w:val="28"/>
              </w:rPr>
            </w:pPr>
          </w:p>
          <w:p w:rsidR="00102C0B" w:rsidRDefault="002033D3" w:rsidP="00BD6FCB">
            <w:pPr>
              <w:widowControl w:val="0"/>
              <w:suppressAutoHyphens w:val="0"/>
              <w:jc w:val="center"/>
              <w:rPr>
                <w:rFonts w:ascii="Times New Roman" w:hAnsi="Times New Roman"/>
                <w:sz w:val="28"/>
                <w:szCs w:val="28"/>
              </w:rPr>
            </w:pPr>
            <w:r>
              <w:rPr>
                <w:rFonts w:ascii="Times New Roman" w:hAnsi="Times New Roman"/>
                <w:sz w:val="28"/>
                <w:szCs w:val="28"/>
              </w:rPr>
              <w:t xml:space="preserve"> </w:t>
            </w:r>
          </w:p>
          <w:p w:rsidR="00102C0B" w:rsidRDefault="00102C0B" w:rsidP="00BD6FCB">
            <w:pPr>
              <w:widowControl w:val="0"/>
              <w:suppressAutoHyphens w:val="0"/>
              <w:jc w:val="center"/>
              <w:rPr>
                <w:rFonts w:ascii="Times New Roman" w:hAnsi="Times New Roman"/>
                <w:sz w:val="28"/>
                <w:szCs w:val="28"/>
              </w:rPr>
            </w:pPr>
          </w:p>
        </w:tc>
        <w:tc>
          <w:tcPr>
            <w:tcW w:w="3952" w:type="dxa"/>
            <w:shd w:val="clear" w:color="auto" w:fill="auto"/>
          </w:tcPr>
          <w:p w:rsidR="00102C0B" w:rsidRDefault="002033D3" w:rsidP="00BD6FCB">
            <w:pPr>
              <w:widowControl w:val="0"/>
              <w:suppressAutoHyphens w:val="0"/>
              <w:rPr>
                <w:rFonts w:ascii="Times New Roman" w:hAnsi="Times New Roman"/>
                <w:sz w:val="28"/>
                <w:szCs w:val="28"/>
              </w:rPr>
            </w:pPr>
            <w:r>
              <w:rPr>
                <w:rFonts w:ascii="Times New Roman" w:hAnsi="Times New Roman"/>
                <w:sz w:val="28"/>
                <w:szCs w:val="28"/>
              </w:rPr>
              <w:t>УТВЕРЖДАЮ</w:t>
            </w:r>
          </w:p>
          <w:p w:rsidR="00102C0B" w:rsidRDefault="00102C0B" w:rsidP="00BD6FCB">
            <w:pPr>
              <w:widowControl w:val="0"/>
              <w:suppressAutoHyphens w:val="0"/>
              <w:rPr>
                <w:rFonts w:ascii="Times New Roman" w:hAnsi="Times New Roman"/>
                <w:sz w:val="28"/>
                <w:szCs w:val="28"/>
              </w:rPr>
            </w:pPr>
          </w:p>
          <w:p w:rsidR="00102C0B" w:rsidRDefault="002033D3" w:rsidP="00BD6FCB">
            <w:pPr>
              <w:widowControl w:val="0"/>
              <w:suppressAutoHyphens w:val="0"/>
              <w:spacing w:line="276" w:lineRule="auto"/>
              <w:rPr>
                <w:rFonts w:ascii="Times New Roman" w:eastAsia="Calibri" w:hAnsi="Times New Roman"/>
                <w:sz w:val="28"/>
                <w:szCs w:val="28"/>
                <w:lang w:eastAsia="en-US"/>
              </w:rPr>
            </w:pPr>
            <w:r>
              <w:rPr>
                <w:rFonts w:ascii="Times New Roman" w:eastAsia="Calibri" w:hAnsi="Times New Roman"/>
                <w:sz w:val="28"/>
                <w:szCs w:val="28"/>
                <w:lang w:eastAsia="en-US"/>
              </w:rPr>
              <w:t xml:space="preserve">Проректор по учебной и   </w:t>
            </w:r>
          </w:p>
          <w:p w:rsidR="00102C0B" w:rsidRDefault="002033D3" w:rsidP="00BD6FCB">
            <w:pPr>
              <w:widowControl w:val="0"/>
              <w:suppressAutoHyphens w:val="0"/>
              <w:spacing w:line="276" w:lineRule="auto"/>
              <w:rPr>
                <w:rFonts w:ascii="Times New Roman" w:eastAsia="Calibri" w:hAnsi="Times New Roman"/>
                <w:sz w:val="28"/>
                <w:szCs w:val="28"/>
                <w:lang w:eastAsia="en-US"/>
              </w:rPr>
            </w:pPr>
            <w:r>
              <w:rPr>
                <w:rFonts w:ascii="Times New Roman" w:eastAsia="Calibri" w:hAnsi="Times New Roman"/>
                <w:sz w:val="28"/>
                <w:szCs w:val="28"/>
                <w:lang w:eastAsia="en-US"/>
              </w:rPr>
              <w:t xml:space="preserve">методической работе </w:t>
            </w:r>
          </w:p>
          <w:p w:rsidR="00102C0B" w:rsidRDefault="002033D3" w:rsidP="00BD6FCB">
            <w:pPr>
              <w:widowControl w:val="0"/>
              <w:suppressAutoHyphens w:val="0"/>
              <w:spacing w:line="276" w:lineRule="auto"/>
              <w:rPr>
                <w:rFonts w:ascii="Times New Roman" w:eastAsia="Calibri" w:hAnsi="Times New Roman"/>
                <w:sz w:val="28"/>
                <w:szCs w:val="28"/>
                <w:lang w:eastAsia="en-US"/>
              </w:rPr>
            </w:pPr>
            <w:r>
              <w:rPr>
                <w:rFonts w:ascii="Times New Roman" w:eastAsia="Calibri" w:hAnsi="Times New Roman"/>
                <w:sz w:val="28"/>
                <w:szCs w:val="28"/>
                <w:lang w:eastAsia="en-US"/>
              </w:rPr>
              <w:t xml:space="preserve">Е.А. Каменева </w:t>
            </w:r>
          </w:p>
          <w:p w:rsidR="00102C0B" w:rsidRDefault="002033D3" w:rsidP="00BD6FCB">
            <w:pPr>
              <w:widowControl w:val="0"/>
              <w:suppressAutoHyphens w:val="0"/>
              <w:spacing w:line="276" w:lineRule="auto"/>
              <w:rPr>
                <w:rFonts w:ascii="Times New Roman" w:hAnsi="Times New Roman"/>
                <w:sz w:val="28"/>
                <w:szCs w:val="28"/>
              </w:rPr>
            </w:pPr>
            <w:r>
              <w:rPr>
                <w:rFonts w:ascii="Times New Roman" w:hAnsi="Times New Roman"/>
                <w:sz w:val="28"/>
                <w:szCs w:val="28"/>
              </w:rPr>
              <w:t>«</w:t>
            </w:r>
            <w:r w:rsidR="002066A7">
              <w:rPr>
                <w:rFonts w:ascii="Times New Roman" w:hAnsi="Times New Roman"/>
                <w:sz w:val="28"/>
                <w:szCs w:val="28"/>
              </w:rPr>
              <w:t>18</w:t>
            </w:r>
            <w:r>
              <w:rPr>
                <w:rFonts w:ascii="Times New Roman" w:hAnsi="Times New Roman"/>
                <w:sz w:val="28"/>
                <w:szCs w:val="28"/>
              </w:rPr>
              <w:t>»</w:t>
            </w:r>
            <w:r w:rsidR="002066A7">
              <w:rPr>
                <w:rFonts w:ascii="Times New Roman" w:hAnsi="Times New Roman"/>
                <w:sz w:val="28"/>
                <w:szCs w:val="28"/>
              </w:rPr>
              <w:t xml:space="preserve"> апреля</w:t>
            </w:r>
            <w:r>
              <w:rPr>
                <w:rFonts w:ascii="Times New Roman" w:hAnsi="Times New Roman"/>
                <w:sz w:val="28"/>
                <w:szCs w:val="28"/>
              </w:rPr>
              <w:t xml:space="preserve"> 2024 г.</w:t>
            </w:r>
          </w:p>
          <w:p w:rsidR="00102C0B" w:rsidRDefault="00102C0B" w:rsidP="00BD6FCB">
            <w:pPr>
              <w:widowControl w:val="0"/>
              <w:suppressAutoHyphens w:val="0"/>
              <w:rPr>
                <w:rFonts w:ascii="Times New Roman" w:hAnsi="Times New Roman"/>
                <w:sz w:val="28"/>
                <w:szCs w:val="28"/>
              </w:rPr>
            </w:pPr>
          </w:p>
        </w:tc>
      </w:tr>
    </w:tbl>
    <w:p w:rsidR="00102C0B" w:rsidRDefault="00102C0B" w:rsidP="00BD6FCB">
      <w:pPr>
        <w:widowControl w:val="0"/>
        <w:suppressAutoHyphens w:val="0"/>
        <w:rPr>
          <w:sz w:val="28"/>
          <w:szCs w:val="28"/>
        </w:rPr>
      </w:pPr>
    </w:p>
    <w:p w:rsidR="00102C0B" w:rsidRDefault="00102C0B" w:rsidP="00BD6FCB">
      <w:pPr>
        <w:pStyle w:val="Default"/>
        <w:suppressAutoHyphens w:val="0"/>
        <w:rPr>
          <w:color w:val="auto"/>
          <w:sz w:val="28"/>
          <w:szCs w:val="28"/>
        </w:rPr>
      </w:pPr>
    </w:p>
    <w:p w:rsidR="00102C0B" w:rsidRDefault="00102C0B" w:rsidP="00BD6FCB">
      <w:pPr>
        <w:pStyle w:val="Default"/>
        <w:suppressAutoHyphens w:val="0"/>
        <w:rPr>
          <w:color w:val="auto"/>
          <w:sz w:val="28"/>
          <w:szCs w:val="28"/>
        </w:rPr>
      </w:pPr>
    </w:p>
    <w:p w:rsidR="00102C0B" w:rsidRDefault="002033D3" w:rsidP="00BD6FCB">
      <w:pPr>
        <w:pStyle w:val="Default"/>
        <w:suppressAutoHyphens w:val="0"/>
        <w:jc w:val="center"/>
        <w:rPr>
          <w:sz w:val="28"/>
          <w:szCs w:val="28"/>
        </w:rPr>
      </w:pPr>
      <w:r>
        <w:rPr>
          <w:b/>
          <w:bCs/>
          <w:color w:val="auto"/>
          <w:sz w:val="28"/>
          <w:szCs w:val="28"/>
        </w:rPr>
        <w:t xml:space="preserve">Кутейников К.А., Соловьев П.Ю. </w:t>
      </w:r>
    </w:p>
    <w:p w:rsidR="00102C0B" w:rsidRDefault="00102C0B" w:rsidP="00BD6FCB">
      <w:pPr>
        <w:pStyle w:val="Default"/>
        <w:suppressAutoHyphens w:val="0"/>
        <w:rPr>
          <w:color w:val="auto"/>
          <w:sz w:val="28"/>
          <w:szCs w:val="28"/>
        </w:rPr>
      </w:pPr>
    </w:p>
    <w:p w:rsidR="00102C0B" w:rsidRDefault="00DA5F07" w:rsidP="00BD6FCB">
      <w:pPr>
        <w:pStyle w:val="Default"/>
        <w:suppressAutoHyphens w:val="0"/>
        <w:jc w:val="center"/>
        <w:rPr>
          <w:b/>
          <w:bCs/>
          <w:color w:val="auto"/>
          <w:sz w:val="28"/>
          <w:szCs w:val="28"/>
        </w:rPr>
      </w:pPr>
      <w:r w:rsidRPr="00DA5F07">
        <w:rPr>
          <w:b/>
          <w:bCs/>
          <w:color w:val="auto"/>
          <w:sz w:val="28"/>
          <w:szCs w:val="28"/>
        </w:rPr>
        <w:t>АКЦИИ, ОБЛИГАЦИИ И ПРОИЗВОДНЫЕ ФИНАНСОВЫЕ ИНСТРУМЕНТЫ</w:t>
      </w:r>
    </w:p>
    <w:p w:rsidR="00DA5F07" w:rsidRDefault="00DA5F07" w:rsidP="00BD6FCB">
      <w:pPr>
        <w:pStyle w:val="Default"/>
        <w:suppressAutoHyphens w:val="0"/>
        <w:jc w:val="center"/>
        <w:rPr>
          <w:b/>
          <w:bCs/>
          <w:color w:val="auto"/>
          <w:sz w:val="28"/>
          <w:szCs w:val="28"/>
        </w:rPr>
      </w:pPr>
    </w:p>
    <w:p w:rsidR="00102C0B" w:rsidRDefault="002033D3" w:rsidP="00BD6FCB">
      <w:pPr>
        <w:pStyle w:val="Default"/>
        <w:suppressAutoHyphens w:val="0"/>
        <w:jc w:val="center"/>
      </w:pPr>
      <w:r>
        <w:rPr>
          <w:b/>
          <w:bCs/>
          <w:color w:val="auto"/>
          <w:sz w:val="28"/>
          <w:szCs w:val="28"/>
        </w:rPr>
        <w:t>Рабочая программа дисциплины</w:t>
      </w:r>
    </w:p>
    <w:p w:rsidR="00102C0B" w:rsidRDefault="00102C0B" w:rsidP="00BD6FCB">
      <w:pPr>
        <w:pStyle w:val="Default"/>
        <w:suppressAutoHyphens w:val="0"/>
        <w:jc w:val="center"/>
        <w:rPr>
          <w:color w:val="auto"/>
          <w:sz w:val="28"/>
          <w:szCs w:val="28"/>
        </w:rPr>
      </w:pPr>
    </w:p>
    <w:p w:rsidR="00102C0B" w:rsidRDefault="002033D3" w:rsidP="00BD6FCB">
      <w:pPr>
        <w:pStyle w:val="Default"/>
        <w:suppressAutoHyphens w:val="0"/>
        <w:jc w:val="center"/>
      </w:pPr>
      <w:r>
        <w:rPr>
          <w:sz w:val="28"/>
          <w:szCs w:val="28"/>
        </w:rPr>
        <w:t>для студентов, обучающихся по направлению подготовки</w:t>
      </w:r>
    </w:p>
    <w:p w:rsidR="00102C0B" w:rsidRDefault="00BC0F47" w:rsidP="00BD6FCB">
      <w:pPr>
        <w:pStyle w:val="Default"/>
        <w:suppressAutoHyphens w:val="0"/>
        <w:jc w:val="center"/>
        <w:rPr>
          <w:color w:val="auto"/>
        </w:rPr>
      </w:pPr>
      <w:r>
        <w:rPr>
          <w:color w:val="auto"/>
          <w:sz w:val="28"/>
          <w:szCs w:val="28"/>
        </w:rPr>
        <w:t xml:space="preserve">38.04.08 </w:t>
      </w:r>
      <w:r w:rsidR="002033D3">
        <w:rPr>
          <w:color w:val="auto"/>
          <w:sz w:val="28"/>
          <w:szCs w:val="28"/>
        </w:rPr>
        <w:t>Финансы и кредит, направленность программы магистратуры</w:t>
      </w:r>
    </w:p>
    <w:p w:rsidR="00DA5F07" w:rsidRPr="00DA5F07" w:rsidRDefault="002033D3" w:rsidP="00DA5F07">
      <w:pPr>
        <w:jc w:val="center"/>
        <w:rPr>
          <w:rFonts w:ascii="Times New Roman" w:hAnsi="Times New Roman" w:cs="Times New Roman"/>
          <w:sz w:val="28"/>
          <w:szCs w:val="28"/>
        </w:rPr>
      </w:pPr>
      <w:r w:rsidRPr="00DA5F07">
        <w:rPr>
          <w:rFonts w:ascii="Times New Roman" w:hAnsi="Times New Roman" w:cs="Times New Roman"/>
          <w:sz w:val="28"/>
          <w:szCs w:val="28"/>
        </w:rPr>
        <w:t>«</w:t>
      </w:r>
      <w:r w:rsidR="00DA5F07" w:rsidRPr="00DA5F07">
        <w:rPr>
          <w:rFonts w:ascii="Times New Roman" w:hAnsi="Times New Roman" w:cs="Times New Roman"/>
          <w:sz w:val="28"/>
          <w:szCs w:val="28"/>
        </w:rPr>
        <w:t>Управление финансовыми рисками: прикладная аналитика и технологии в банках»</w:t>
      </w:r>
    </w:p>
    <w:p w:rsidR="00102C0B" w:rsidRDefault="00102C0B" w:rsidP="00BD6FCB">
      <w:pPr>
        <w:pStyle w:val="Default"/>
        <w:suppressAutoHyphens w:val="0"/>
        <w:jc w:val="center"/>
        <w:rPr>
          <w:color w:val="auto"/>
        </w:rPr>
      </w:pPr>
    </w:p>
    <w:p w:rsidR="00102C0B" w:rsidRDefault="00102C0B" w:rsidP="00BD6FCB">
      <w:pPr>
        <w:pStyle w:val="Default"/>
        <w:suppressAutoHyphens w:val="0"/>
        <w:jc w:val="center"/>
        <w:rPr>
          <w:rFonts w:cs="Calibri"/>
          <w:sz w:val="28"/>
          <w:szCs w:val="28"/>
        </w:rPr>
      </w:pPr>
    </w:p>
    <w:p w:rsidR="00102C0B" w:rsidRDefault="00102C0B" w:rsidP="00BD6FCB">
      <w:pPr>
        <w:pStyle w:val="Default"/>
        <w:suppressAutoHyphens w:val="0"/>
        <w:jc w:val="center"/>
        <w:rPr>
          <w:i/>
          <w:sz w:val="28"/>
          <w:szCs w:val="28"/>
        </w:rPr>
      </w:pPr>
    </w:p>
    <w:p w:rsidR="00102C0B" w:rsidRDefault="002033D3" w:rsidP="00BD6FCB">
      <w:pPr>
        <w:widowControl w:val="0"/>
        <w:suppressAutoHyphens w:val="0"/>
        <w:jc w:val="center"/>
        <w:rPr>
          <w:rFonts w:ascii="Times New Roman" w:hAnsi="Times New Roman"/>
          <w:i/>
          <w:iCs/>
        </w:rPr>
      </w:pPr>
      <w:r>
        <w:rPr>
          <w:rFonts w:ascii="Times New Roman" w:hAnsi="Times New Roman"/>
          <w:i/>
          <w:iCs/>
          <w:sz w:val="28"/>
          <w:szCs w:val="28"/>
        </w:rPr>
        <w:t xml:space="preserve">Рекомендовано Ученым советом Финансового факультета </w:t>
      </w:r>
    </w:p>
    <w:p w:rsidR="00102C0B" w:rsidRDefault="002033D3" w:rsidP="00BD6FCB">
      <w:pPr>
        <w:widowControl w:val="0"/>
        <w:suppressAutoHyphens w:val="0"/>
        <w:jc w:val="center"/>
        <w:rPr>
          <w:rFonts w:ascii="Times New Roman" w:hAnsi="Times New Roman"/>
          <w:i/>
          <w:iCs/>
        </w:rPr>
      </w:pPr>
      <w:r>
        <w:rPr>
          <w:rFonts w:ascii="Times New Roman" w:hAnsi="Times New Roman"/>
          <w:i/>
          <w:iCs/>
          <w:sz w:val="28"/>
          <w:szCs w:val="28"/>
        </w:rPr>
        <w:t xml:space="preserve">(протокол № </w:t>
      </w:r>
      <w:r w:rsidR="002066A7">
        <w:rPr>
          <w:rFonts w:ascii="Times New Roman" w:hAnsi="Times New Roman"/>
          <w:i/>
          <w:iCs/>
          <w:sz w:val="28"/>
          <w:szCs w:val="28"/>
        </w:rPr>
        <w:t>44</w:t>
      </w:r>
      <w:r>
        <w:rPr>
          <w:rFonts w:ascii="Times New Roman" w:hAnsi="Times New Roman"/>
          <w:i/>
          <w:iCs/>
          <w:sz w:val="28"/>
          <w:szCs w:val="28"/>
        </w:rPr>
        <w:t xml:space="preserve"> от </w:t>
      </w:r>
      <w:r w:rsidR="002066A7">
        <w:rPr>
          <w:rFonts w:ascii="Times New Roman" w:hAnsi="Times New Roman"/>
          <w:i/>
          <w:iCs/>
          <w:sz w:val="28"/>
          <w:szCs w:val="28"/>
        </w:rPr>
        <w:t>17</w:t>
      </w:r>
      <w:r>
        <w:rPr>
          <w:rFonts w:ascii="Times New Roman" w:hAnsi="Times New Roman"/>
          <w:i/>
          <w:iCs/>
          <w:sz w:val="28"/>
          <w:szCs w:val="28"/>
        </w:rPr>
        <w:t xml:space="preserve"> </w:t>
      </w:r>
      <w:r w:rsidR="002066A7">
        <w:rPr>
          <w:rFonts w:ascii="Times New Roman" w:hAnsi="Times New Roman"/>
          <w:i/>
          <w:iCs/>
          <w:sz w:val="28"/>
          <w:szCs w:val="28"/>
        </w:rPr>
        <w:t>апреля</w:t>
      </w:r>
      <w:r>
        <w:rPr>
          <w:rFonts w:ascii="Times New Roman" w:hAnsi="Times New Roman"/>
          <w:i/>
          <w:iCs/>
          <w:sz w:val="28"/>
          <w:szCs w:val="28"/>
        </w:rPr>
        <w:t xml:space="preserve"> 2024 г.)</w:t>
      </w:r>
    </w:p>
    <w:p w:rsidR="00102C0B" w:rsidRDefault="00102C0B" w:rsidP="00BD6FCB">
      <w:pPr>
        <w:widowControl w:val="0"/>
        <w:suppressAutoHyphens w:val="0"/>
        <w:jc w:val="center"/>
        <w:rPr>
          <w:rFonts w:ascii="Times New Roman" w:hAnsi="Times New Roman"/>
          <w:i/>
          <w:iCs/>
          <w:sz w:val="28"/>
          <w:szCs w:val="28"/>
        </w:rPr>
      </w:pPr>
    </w:p>
    <w:p w:rsidR="00102C0B" w:rsidRDefault="002033D3" w:rsidP="00BD6FCB">
      <w:pPr>
        <w:widowControl w:val="0"/>
        <w:suppressAutoHyphens w:val="0"/>
        <w:jc w:val="center"/>
        <w:rPr>
          <w:rFonts w:ascii="Times New Roman" w:hAnsi="Times New Roman"/>
          <w:i/>
          <w:iCs/>
        </w:rPr>
      </w:pPr>
      <w:r>
        <w:rPr>
          <w:rFonts w:ascii="Times New Roman" w:hAnsi="Times New Roman"/>
          <w:i/>
          <w:iCs/>
          <w:sz w:val="28"/>
          <w:szCs w:val="28"/>
        </w:rPr>
        <w:t xml:space="preserve">Одобрено Кафедрой финансовых рынков и финансового инжиниринга </w:t>
      </w:r>
    </w:p>
    <w:p w:rsidR="00102C0B" w:rsidRDefault="002033D3" w:rsidP="00BD6FCB">
      <w:pPr>
        <w:widowControl w:val="0"/>
        <w:suppressAutoHyphens w:val="0"/>
        <w:jc w:val="center"/>
        <w:rPr>
          <w:rFonts w:ascii="Times New Roman" w:hAnsi="Times New Roman"/>
          <w:i/>
          <w:iCs/>
        </w:rPr>
      </w:pPr>
      <w:r>
        <w:rPr>
          <w:rFonts w:ascii="Times New Roman" w:hAnsi="Times New Roman"/>
          <w:i/>
          <w:iCs/>
          <w:sz w:val="28"/>
          <w:szCs w:val="28"/>
        </w:rPr>
        <w:t xml:space="preserve"> (протокол № 11 от 28 марта 2024 г.)</w:t>
      </w:r>
    </w:p>
    <w:p w:rsidR="00102C0B" w:rsidRDefault="00102C0B" w:rsidP="00BD6FCB">
      <w:pPr>
        <w:widowControl w:val="0"/>
        <w:suppressAutoHyphens w:val="0"/>
        <w:jc w:val="center"/>
        <w:rPr>
          <w:rFonts w:ascii="Times New Roman" w:hAnsi="Times New Roman"/>
          <w:i/>
          <w:iCs/>
          <w:sz w:val="28"/>
          <w:szCs w:val="28"/>
        </w:rPr>
      </w:pPr>
    </w:p>
    <w:p w:rsidR="00102C0B" w:rsidRDefault="00102C0B" w:rsidP="00BD6FCB">
      <w:pPr>
        <w:widowControl w:val="0"/>
        <w:suppressAutoHyphens w:val="0"/>
        <w:jc w:val="center"/>
        <w:rPr>
          <w:rFonts w:ascii="Times New Roman" w:hAnsi="Times New Roman"/>
          <w:i/>
          <w:iCs/>
          <w:sz w:val="28"/>
          <w:szCs w:val="28"/>
        </w:rPr>
      </w:pPr>
    </w:p>
    <w:p w:rsidR="00102C0B" w:rsidRDefault="00102C0B" w:rsidP="00BD6FCB">
      <w:pPr>
        <w:widowControl w:val="0"/>
        <w:suppressAutoHyphens w:val="0"/>
        <w:jc w:val="center"/>
        <w:rPr>
          <w:rFonts w:ascii="Times New Roman" w:hAnsi="Times New Roman"/>
          <w:i/>
          <w:iCs/>
          <w:sz w:val="28"/>
          <w:szCs w:val="28"/>
        </w:rPr>
      </w:pPr>
    </w:p>
    <w:p w:rsidR="00102C0B" w:rsidRDefault="00102C0B" w:rsidP="00BD6FCB">
      <w:pPr>
        <w:widowControl w:val="0"/>
        <w:suppressAutoHyphens w:val="0"/>
        <w:rPr>
          <w:rFonts w:ascii="Times New Roman" w:hAnsi="Times New Roman"/>
          <w:i/>
          <w:iCs/>
          <w:sz w:val="28"/>
          <w:szCs w:val="28"/>
        </w:rPr>
      </w:pPr>
    </w:p>
    <w:p w:rsidR="00102C0B" w:rsidRDefault="002033D3" w:rsidP="00BD6FCB">
      <w:pPr>
        <w:widowControl w:val="0"/>
        <w:suppressAutoHyphens w:val="0"/>
        <w:jc w:val="center"/>
        <w:rPr>
          <w:rFonts w:ascii="Times New Roman" w:hAnsi="Times New Roman"/>
        </w:rPr>
      </w:pPr>
      <w:r>
        <w:rPr>
          <w:rFonts w:ascii="Times New Roman" w:hAnsi="Times New Roman"/>
          <w:b/>
          <w:sz w:val="28"/>
          <w:szCs w:val="28"/>
        </w:rPr>
        <w:t>Москва 2024</w:t>
      </w:r>
    </w:p>
    <w:p w:rsidR="00102C0B" w:rsidRDefault="00102C0B" w:rsidP="00BD6FCB">
      <w:pPr>
        <w:pStyle w:val="Default"/>
        <w:suppressAutoHyphens w:val="0"/>
        <w:rPr>
          <w:sz w:val="28"/>
          <w:szCs w:val="28"/>
        </w:rPr>
      </w:pPr>
    </w:p>
    <w:p w:rsidR="00102C0B" w:rsidRDefault="002033D3" w:rsidP="00BD6FCB">
      <w:pPr>
        <w:pStyle w:val="Default"/>
        <w:suppressAutoHyphens w:val="0"/>
        <w:jc w:val="center"/>
        <w:rPr>
          <w:rFonts w:eastAsia="Times New Roman" w:cstheme="minorBidi"/>
          <w:b/>
          <w:bCs/>
          <w:color w:val="auto"/>
          <w:sz w:val="28"/>
          <w:szCs w:val="28"/>
          <w:lang w:eastAsia="en-US"/>
        </w:rPr>
      </w:pPr>
      <w:r>
        <w:rPr>
          <w:rFonts w:eastAsia="Times New Roman" w:cstheme="minorBidi"/>
          <w:b/>
          <w:bCs/>
          <w:color w:val="auto"/>
          <w:sz w:val="28"/>
          <w:szCs w:val="28"/>
          <w:lang w:eastAsia="en-US"/>
        </w:rPr>
        <w:t>Содержание</w:t>
      </w:r>
    </w:p>
    <w:bookmarkStart w:id="0" w:name="_Toc167373426" w:displacedByCustomXml="next"/>
    <w:sdt>
      <w:sdtPr>
        <w:rPr>
          <w:rFonts w:asciiTheme="minorHAnsi" w:eastAsiaTheme="minorEastAsia" w:hAnsiTheme="minorHAnsi" w:cstheme="minorBidi"/>
          <w:color w:val="auto"/>
          <w:sz w:val="22"/>
          <w:szCs w:val="22"/>
          <w:lang w:eastAsia="ru-RU"/>
        </w:rPr>
        <w:id w:val="-702471921"/>
        <w:docPartObj>
          <w:docPartGallery w:val="Table of Contents"/>
          <w:docPartUnique/>
        </w:docPartObj>
      </w:sdtPr>
      <w:sdtEndPr>
        <w:rPr>
          <w:b/>
          <w:bCs/>
        </w:rPr>
      </w:sdtEndPr>
      <w:sdtContent>
        <w:bookmarkEnd w:id="0" w:displacedByCustomXml="prev"/>
        <w:p w:rsidR="00BD6FCB" w:rsidRDefault="00BD6FCB" w:rsidP="00BD6FCB">
          <w:pPr>
            <w:pStyle w:val="af4"/>
            <w:keepNext w:val="0"/>
            <w:keepLines w:val="0"/>
            <w:widowControl w:val="0"/>
            <w:suppressAutoHyphens w:val="0"/>
          </w:pPr>
        </w:p>
        <w:p w:rsidR="00BD6FCB" w:rsidRPr="00BD6FCB" w:rsidRDefault="00BD6FCB"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167373427" w:history="1">
            <w:r w:rsidRPr="00BD6FCB">
              <w:rPr>
                <w:rStyle w:val="aff0"/>
                <w:rFonts w:ascii="Times New Roman" w:hAnsi="Times New Roman" w:cs="Times New Roman"/>
                <w:noProof/>
                <w:sz w:val="28"/>
                <w:szCs w:val="28"/>
              </w:rPr>
              <w:t>1. Наименование дисциплины</w:t>
            </w:r>
            <w:r w:rsidRPr="00BD6FCB">
              <w:rPr>
                <w:rFonts w:ascii="Times New Roman" w:hAnsi="Times New Roman" w:cs="Times New Roman"/>
                <w:noProof/>
                <w:webHidden/>
                <w:sz w:val="28"/>
                <w:szCs w:val="28"/>
              </w:rPr>
              <w:tab/>
            </w:r>
            <w:r w:rsidRPr="00BD6FCB">
              <w:rPr>
                <w:rFonts w:ascii="Times New Roman" w:hAnsi="Times New Roman" w:cs="Times New Roman"/>
                <w:noProof/>
                <w:webHidden/>
                <w:sz w:val="28"/>
                <w:szCs w:val="28"/>
              </w:rPr>
              <w:fldChar w:fldCharType="begin"/>
            </w:r>
            <w:r w:rsidRPr="00BD6FCB">
              <w:rPr>
                <w:rFonts w:ascii="Times New Roman" w:hAnsi="Times New Roman" w:cs="Times New Roman"/>
                <w:noProof/>
                <w:webHidden/>
                <w:sz w:val="28"/>
                <w:szCs w:val="28"/>
              </w:rPr>
              <w:instrText xml:space="preserve"> PAGEREF _Toc167373427 \h </w:instrText>
            </w:r>
            <w:r w:rsidRPr="00BD6FCB">
              <w:rPr>
                <w:rFonts w:ascii="Times New Roman" w:hAnsi="Times New Roman" w:cs="Times New Roman"/>
                <w:noProof/>
                <w:webHidden/>
                <w:sz w:val="28"/>
                <w:szCs w:val="28"/>
              </w:rPr>
            </w:r>
            <w:r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w:t>
            </w:r>
            <w:r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28" w:history="1">
            <w:r w:rsidR="00BD6FCB" w:rsidRPr="00BD6FCB">
              <w:rPr>
                <w:rStyle w:val="aff0"/>
                <w:rFonts w:ascii="Times New Roman" w:hAnsi="Times New Roman" w:cs="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_Toc167373428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29" w:history="1">
            <w:r w:rsidR="00BD6FCB" w:rsidRPr="00BD6FCB">
              <w:rPr>
                <w:rStyle w:val="aff0"/>
                <w:rFonts w:ascii="Times New Roman" w:hAnsi="Times New Roman" w:cs="Times New Roman"/>
                <w:noProof/>
                <w:sz w:val="28"/>
                <w:szCs w:val="28"/>
              </w:rPr>
              <w:t>3. Место дисциплины в структуре образовательной программы</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_Toc167373429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0" w:history="1">
            <w:r w:rsidR="00BD6FCB" w:rsidRPr="00BD6FCB">
              <w:rPr>
                <w:rStyle w:val="aff0"/>
                <w:rFonts w:ascii="Times New Roman" w:hAnsi="Times New Roman" w:cs="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_Toc167373430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1" w:history="1">
            <w:r w:rsidR="00BD6FCB" w:rsidRPr="00BD6FCB">
              <w:rPr>
                <w:rStyle w:val="aff0"/>
                <w:rFonts w:ascii="Times New Roman" w:hAnsi="Times New Roman" w:cs="Times New Roman"/>
                <w:noProof/>
                <w:sz w:val="28"/>
                <w:szCs w:val="28"/>
              </w:rPr>
              <w:t>5.</w:t>
            </w:r>
            <w:r w:rsidR="00BD6FCB" w:rsidRPr="00BD6FCB">
              <w:rPr>
                <w:rFonts w:ascii="Times New Roman" w:eastAsiaTheme="minorEastAsia" w:hAnsi="Times New Roman" w:cs="Times New Roman"/>
                <w:noProof/>
                <w:sz w:val="28"/>
                <w:szCs w:val="28"/>
                <w:lang w:eastAsia="ru-RU"/>
              </w:rPr>
              <w:tab/>
            </w:r>
            <w:r w:rsidR="00BD6FCB" w:rsidRPr="00BD6FCB">
              <w:rPr>
                <w:rStyle w:val="aff0"/>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_Toc167373431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 w:val="left" w:pos="660"/>
            </w:tabs>
            <w:suppressAutoHyphens w:val="0"/>
            <w:spacing w:line="240" w:lineRule="auto"/>
            <w:rPr>
              <w:rFonts w:ascii="Times New Roman" w:eastAsiaTheme="minorEastAsia" w:hAnsi="Times New Roman" w:cs="Times New Roman"/>
              <w:noProof/>
              <w:sz w:val="28"/>
              <w:szCs w:val="28"/>
              <w:lang w:eastAsia="ru-RU"/>
            </w:rPr>
          </w:pPr>
          <w:hyperlink w:anchor="_Toc167373432" w:history="1">
            <w:r w:rsidR="00BD6FCB" w:rsidRPr="00BD6FCB">
              <w:rPr>
                <w:rStyle w:val="aff0"/>
                <w:rFonts w:ascii="Times New Roman" w:hAnsi="Times New Roman" w:cs="Times New Roman"/>
                <w:noProof/>
                <w:sz w:val="28"/>
                <w:szCs w:val="28"/>
              </w:rPr>
              <w:t>5.1.</w:t>
            </w:r>
            <w:r w:rsidR="00BD6FCB" w:rsidRPr="00BD6FCB">
              <w:rPr>
                <w:rFonts w:ascii="Times New Roman" w:eastAsiaTheme="minorEastAsia" w:hAnsi="Times New Roman" w:cs="Times New Roman"/>
                <w:noProof/>
                <w:sz w:val="28"/>
                <w:szCs w:val="28"/>
                <w:lang w:eastAsia="ru-RU"/>
              </w:rPr>
              <w:tab/>
            </w:r>
            <w:r w:rsidR="00BD6FCB" w:rsidRPr="00BD6FCB">
              <w:rPr>
                <w:rStyle w:val="aff0"/>
                <w:rFonts w:ascii="Times New Roman" w:hAnsi="Times New Roman" w:cs="Times New Roman"/>
                <w:noProof/>
                <w:sz w:val="28"/>
                <w:szCs w:val="28"/>
              </w:rPr>
              <w:t>Содержание дисциплины</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_Toc167373432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3" w:history="1">
            <w:r w:rsidR="00BD6FCB" w:rsidRPr="00BD6FCB">
              <w:rPr>
                <w:rStyle w:val="aff0"/>
                <w:rFonts w:ascii="Times New Roman" w:hAnsi="Times New Roman" w:cs="Times New Roman"/>
                <w:noProof/>
                <w:sz w:val="28"/>
                <w:szCs w:val="28"/>
              </w:rPr>
              <w:t>5.2. Учебно – тематический план</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_Toc167373433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8</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4" w:history="1">
            <w:r w:rsidR="00BD6FCB" w:rsidRPr="00BD6FCB">
              <w:rPr>
                <w:rStyle w:val="aff0"/>
                <w:rFonts w:ascii="Times New Roman" w:hAnsi="Times New Roman" w:cs="Times New Roman"/>
                <w:noProof/>
                <w:sz w:val="28"/>
                <w:szCs w:val="28"/>
              </w:rPr>
              <w:t>5.3. Содержание семинаров, практических занятий</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_Toc167373434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10</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5" w:history="1">
            <w:r w:rsidR="00BD6FCB" w:rsidRPr="00BD6FCB">
              <w:rPr>
                <w:rStyle w:val="aff0"/>
                <w:rFonts w:ascii="Times New Roman" w:hAnsi="Times New Roman" w:cs="Times New Roman"/>
                <w:noProof/>
                <w:sz w:val="28"/>
                <w:szCs w:val="28"/>
              </w:rPr>
              <w:t>6. Перечень учебно-методического обеспечения для самостоятельной работы обучающихся по дисциплине</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_Toc167373435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12</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6" w:history="1">
            <w:r w:rsidR="00BD6FCB" w:rsidRPr="00BD6FCB">
              <w:rPr>
                <w:rStyle w:val="aff0"/>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_Toc167373436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12</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 w:val="left" w:pos="660"/>
            </w:tabs>
            <w:suppressAutoHyphens w:val="0"/>
            <w:spacing w:line="240" w:lineRule="auto"/>
            <w:rPr>
              <w:rFonts w:ascii="Times New Roman" w:eastAsiaTheme="minorEastAsia" w:hAnsi="Times New Roman" w:cs="Times New Roman"/>
              <w:noProof/>
              <w:sz w:val="28"/>
              <w:szCs w:val="28"/>
              <w:lang w:eastAsia="ru-RU"/>
            </w:rPr>
          </w:pPr>
          <w:hyperlink w:anchor="_Toc167373437" w:history="1">
            <w:r w:rsidR="00BD6FCB" w:rsidRPr="00BD6FCB">
              <w:rPr>
                <w:rStyle w:val="aff0"/>
                <w:rFonts w:ascii="Times New Roman" w:hAnsi="Times New Roman" w:cs="Times New Roman"/>
                <w:noProof/>
                <w:sz w:val="28"/>
                <w:szCs w:val="28"/>
              </w:rPr>
              <w:t>6.2.</w:t>
            </w:r>
            <w:r w:rsidR="00BD6FCB" w:rsidRPr="00BD6FCB">
              <w:rPr>
                <w:rFonts w:ascii="Times New Roman" w:eastAsiaTheme="minorEastAsia" w:hAnsi="Times New Roman" w:cs="Times New Roman"/>
                <w:noProof/>
                <w:sz w:val="28"/>
                <w:szCs w:val="28"/>
                <w:lang w:eastAsia="ru-RU"/>
              </w:rPr>
              <w:tab/>
            </w:r>
            <w:r w:rsidR="00BD6FCB" w:rsidRPr="00BD6FCB">
              <w:rPr>
                <w:rStyle w:val="aff0"/>
                <w:rFonts w:ascii="Times New Roman" w:hAnsi="Times New Roman" w:cs="Times New Roman"/>
                <w:noProof/>
                <w:sz w:val="28"/>
                <w:szCs w:val="28"/>
              </w:rPr>
              <w:t>Перечень вопросов, заданий, тем для подготовки к текущему контролю</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_Toc167373437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15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8" w:history="1">
            <w:r w:rsidR="00BD6FCB" w:rsidRPr="00BD6FCB">
              <w:rPr>
                <w:rStyle w:val="aff0"/>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_Toc167373438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25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39" w:history="1">
            <w:r w:rsidR="00BD6FCB" w:rsidRPr="00BD6FCB">
              <w:rPr>
                <w:rStyle w:val="aff0"/>
                <w:rFonts w:ascii="Times New Roman" w:hAnsi="Times New Roman" w:cs="Times New Roman"/>
                <w:noProof/>
                <w:sz w:val="28"/>
                <w:szCs w:val="28"/>
              </w:rPr>
              <w:t>8.</w:t>
            </w:r>
            <w:r w:rsidR="00BD6FCB" w:rsidRPr="00BD6FCB">
              <w:rPr>
                <w:rFonts w:ascii="Times New Roman" w:eastAsiaTheme="minorEastAsia" w:hAnsi="Times New Roman" w:cs="Times New Roman"/>
                <w:noProof/>
                <w:sz w:val="28"/>
                <w:szCs w:val="28"/>
                <w:lang w:eastAsia="ru-RU"/>
              </w:rPr>
              <w:tab/>
            </w:r>
            <w:r w:rsidR="00BD6FCB" w:rsidRPr="00BD6FCB">
              <w:rPr>
                <w:rStyle w:val="aff0"/>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_Toc167373439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31</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40" w:history="1">
            <w:r w:rsidR="00BD6FCB" w:rsidRPr="00BD6FCB">
              <w:rPr>
                <w:rStyle w:val="aff0"/>
                <w:rFonts w:ascii="Times New Roman" w:hAnsi="Times New Roman" w:cs="Times New Roman"/>
                <w:noProof/>
                <w:sz w:val="28"/>
                <w:szCs w:val="28"/>
              </w:rPr>
              <w:t>9. Перечень ресурсов информационно-коммуникационной сети «Интернет», необходимых для освоения дисциплины</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_Toc167373440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33</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41" w:history="1">
            <w:r w:rsidR="00BD6FCB" w:rsidRPr="00BD6FCB">
              <w:rPr>
                <w:rStyle w:val="aff0"/>
                <w:rFonts w:ascii="Times New Roman" w:hAnsi="Times New Roman" w:cs="Times New Roman"/>
                <w:noProof/>
                <w:sz w:val="28"/>
                <w:szCs w:val="28"/>
              </w:rPr>
              <w:t>10. Методические указания для обучающихся по освоению дисциплины</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_Toc167373441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34</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42" w:history="1">
            <w:r w:rsidR="00BD6FCB" w:rsidRPr="00BD6FCB">
              <w:rPr>
                <w:rStyle w:val="aff0"/>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_Toc167373442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43" w:history="1">
            <w:r w:rsidR="00BD6FCB" w:rsidRPr="00BD6FCB">
              <w:rPr>
                <w:rStyle w:val="aff0"/>
                <w:rFonts w:ascii="Times New Roman" w:hAnsi="Times New Roman" w:cs="Times New Roman"/>
                <w:noProof/>
                <w:sz w:val="28"/>
                <w:szCs w:val="28"/>
              </w:rPr>
              <w:t>11.1. Комплект лицензионного программного обеспечения</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_Toc167373443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44" w:history="1">
            <w:r w:rsidR="00BD6FCB" w:rsidRPr="00BD6FCB">
              <w:rPr>
                <w:rStyle w:val="aff0"/>
                <w:rFonts w:ascii="Times New Roman" w:hAnsi="Times New Roman" w:cs="Times New Roman"/>
                <w:noProof/>
                <w:sz w:val="28"/>
                <w:szCs w:val="28"/>
              </w:rPr>
              <w:t>11.2. Современные профессиональные базы данных и информационные справочные системы</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_Toc167373444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45" w:history="1">
            <w:r w:rsidR="00BD6FCB" w:rsidRPr="00BD6FCB">
              <w:rPr>
                <w:rStyle w:val="aff0"/>
                <w:rFonts w:ascii="Times New Roman" w:hAnsi="Times New Roman" w:cs="Times New Roman"/>
                <w:noProof/>
                <w:sz w:val="28"/>
                <w:szCs w:val="28"/>
              </w:rPr>
              <w:t>11.3. Сертифицированные программные и аппаратные средства защиты информации</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_Toc167373445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35</w:t>
            </w:r>
            <w:r w:rsidR="00BD6FCB" w:rsidRPr="00BD6FCB">
              <w:rPr>
                <w:rFonts w:ascii="Times New Roman" w:hAnsi="Times New Roman" w:cs="Times New Roman"/>
                <w:noProof/>
                <w:webHidden/>
                <w:sz w:val="28"/>
                <w:szCs w:val="28"/>
              </w:rPr>
              <w:fldChar w:fldCharType="end"/>
            </w:r>
          </w:hyperlink>
        </w:p>
        <w:p w:rsidR="00BD6FCB" w:rsidRPr="00BD6FCB" w:rsidRDefault="00DA5F07" w:rsidP="00BD6FCB">
          <w:pPr>
            <w:pStyle w:val="15"/>
            <w:tabs>
              <w:tab w:val="left" w:pos="284"/>
              <w:tab w:val="left" w:pos="426"/>
            </w:tabs>
            <w:suppressAutoHyphens w:val="0"/>
            <w:spacing w:line="240" w:lineRule="auto"/>
            <w:rPr>
              <w:rFonts w:ascii="Times New Roman" w:eastAsiaTheme="minorEastAsia" w:hAnsi="Times New Roman" w:cs="Times New Roman"/>
              <w:noProof/>
              <w:sz w:val="28"/>
              <w:szCs w:val="28"/>
              <w:lang w:eastAsia="ru-RU"/>
            </w:rPr>
          </w:pPr>
          <w:hyperlink w:anchor="_Toc167373446" w:history="1">
            <w:r w:rsidR="00BD6FCB" w:rsidRPr="00BD6FCB">
              <w:rPr>
                <w:rStyle w:val="aff0"/>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BD6FCB" w:rsidRPr="00BD6FCB">
              <w:rPr>
                <w:rFonts w:ascii="Times New Roman" w:hAnsi="Times New Roman" w:cs="Times New Roman"/>
                <w:noProof/>
                <w:webHidden/>
                <w:sz w:val="28"/>
                <w:szCs w:val="28"/>
              </w:rPr>
              <w:tab/>
            </w:r>
            <w:r w:rsidR="00BD6FCB" w:rsidRPr="00BD6FCB">
              <w:rPr>
                <w:rFonts w:ascii="Times New Roman" w:hAnsi="Times New Roman" w:cs="Times New Roman"/>
                <w:noProof/>
                <w:webHidden/>
                <w:sz w:val="28"/>
                <w:szCs w:val="28"/>
              </w:rPr>
              <w:fldChar w:fldCharType="begin"/>
            </w:r>
            <w:r w:rsidR="00BD6FCB" w:rsidRPr="00BD6FCB">
              <w:rPr>
                <w:rFonts w:ascii="Times New Roman" w:hAnsi="Times New Roman" w:cs="Times New Roman"/>
                <w:noProof/>
                <w:webHidden/>
                <w:sz w:val="28"/>
                <w:szCs w:val="28"/>
              </w:rPr>
              <w:instrText xml:space="preserve"> PAGEREF _Toc167373446 \h </w:instrText>
            </w:r>
            <w:r w:rsidR="00BD6FCB" w:rsidRPr="00BD6FCB">
              <w:rPr>
                <w:rFonts w:ascii="Times New Roman" w:hAnsi="Times New Roman" w:cs="Times New Roman"/>
                <w:noProof/>
                <w:webHidden/>
                <w:sz w:val="28"/>
                <w:szCs w:val="28"/>
              </w:rPr>
            </w:r>
            <w:r w:rsidR="00BD6FCB" w:rsidRPr="00BD6FCB">
              <w:rPr>
                <w:rFonts w:ascii="Times New Roman" w:hAnsi="Times New Roman" w:cs="Times New Roman"/>
                <w:noProof/>
                <w:webHidden/>
                <w:sz w:val="28"/>
                <w:szCs w:val="28"/>
              </w:rPr>
              <w:fldChar w:fldCharType="separate"/>
            </w:r>
            <w:r w:rsidR="00065A3D">
              <w:rPr>
                <w:rFonts w:ascii="Times New Roman" w:hAnsi="Times New Roman" w:cs="Times New Roman"/>
                <w:noProof/>
                <w:webHidden/>
                <w:sz w:val="28"/>
                <w:szCs w:val="28"/>
              </w:rPr>
              <w:t>35</w:t>
            </w:r>
            <w:r w:rsidR="00BD6FCB" w:rsidRPr="00BD6FCB">
              <w:rPr>
                <w:rFonts w:ascii="Times New Roman" w:hAnsi="Times New Roman" w:cs="Times New Roman"/>
                <w:noProof/>
                <w:webHidden/>
                <w:sz w:val="28"/>
                <w:szCs w:val="28"/>
              </w:rPr>
              <w:fldChar w:fldCharType="end"/>
            </w:r>
          </w:hyperlink>
        </w:p>
        <w:p w:rsidR="00BD6FCB" w:rsidRDefault="00BD6FCB" w:rsidP="00BD6FCB">
          <w:pPr>
            <w:widowControl w:val="0"/>
            <w:suppressAutoHyphens w:val="0"/>
          </w:pPr>
          <w:r>
            <w:rPr>
              <w:b/>
              <w:bCs/>
            </w:rPr>
            <w:fldChar w:fldCharType="end"/>
          </w:r>
        </w:p>
      </w:sdtContent>
    </w:sdt>
    <w:p w:rsidR="00102C0B" w:rsidRDefault="00102C0B" w:rsidP="00BD6FCB">
      <w:pPr>
        <w:pStyle w:val="Default"/>
        <w:suppressAutoHyphens w:val="0"/>
        <w:jc w:val="both"/>
        <w:rPr>
          <w:rFonts w:eastAsia="Times New Roman" w:cstheme="minorBidi"/>
          <w:color w:val="auto"/>
          <w:sz w:val="28"/>
          <w:szCs w:val="28"/>
          <w:lang w:eastAsia="en-US"/>
        </w:rPr>
      </w:pPr>
    </w:p>
    <w:p w:rsidR="00102C0B" w:rsidRDefault="002033D3" w:rsidP="00BD6FCB">
      <w:pPr>
        <w:widowControl w:val="0"/>
        <w:suppressAutoHyphens w:val="0"/>
        <w:rPr>
          <w:rFonts w:ascii="Times New Roman" w:hAnsi="Times New Roman" w:cs="Times New Roman"/>
          <w:b/>
          <w:bCs/>
          <w:sz w:val="28"/>
          <w:szCs w:val="28"/>
        </w:rPr>
      </w:pPr>
      <w:r>
        <w:br w:type="page"/>
      </w:r>
    </w:p>
    <w:p w:rsidR="00102C0B" w:rsidRPr="009E76C7" w:rsidRDefault="002033D3" w:rsidP="00BD6FCB">
      <w:pPr>
        <w:pStyle w:val="1"/>
        <w:keepNext w:val="0"/>
        <w:keepLines w:val="0"/>
        <w:widowControl w:val="0"/>
        <w:suppressAutoHyphens w:val="0"/>
        <w:rPr>
          <w:rFonts w:ascii="Times New Roman" w:hAnsi="Times New Roman" w:cs="Times New Roman"/>
          <w:color w:val="auto"/>
        </w:rPr>
      </w:pPr>
      <w:bookmarkStart w:id="1" w:name="_Toc167373427"/>
      <w:r w:rsidRPr="009E76C7">
        <w:rPr>
          <w:rFonts w:ascii="Times New Roman" w:hAnsi="Times New Roman" w:cs="Times New Roman"/>
          <w:color w:val="auto"/>
        </w:rPr>
        <w:lastRenderedPageBreak/>
        <w:t>1. Наименование дисциплины</w:t>
      </w:r>
      <w:bookmarkEnd w:id="1"/>
    </w:p>
    <w:p w:rsidR="00102C0B" w:rsidRDefault="002033D3" w:rsidP="00BD6FCB">
      <w:pPr>
        <w:pStyle w:val="Default"/>
        <w:suppressAutoHyphens w:val="0"/>
        <w:spacing w:line="360" w:lineRule="auto"/>
        <w:jc w:val="both"/>
        <w:rPr>
          <w:bCs/>
          <w:color w:val="auto"/>
          <w:sz w:val="28"/>
          <w:szCs w:val="28"/>
        </w:rPr>
      </w:pPr>
      <w:r>
        <w:rPr>
          <w:bCs/>
          <w:color w:val="auto"/>
          <w:sz w:val="28"/>
          <w:szCs w:val="28"/>
        </w:rPr>
        <w:t>Дисциплина «</w:t>
      </w:r>
      <w:r w:rsidR="00DA5F07" w:rsidRPr="00DA5F07">
        <w:rPr>
          <w:bCs/>
          <w:color w:val="auto"/>
          <w:sz w:val="28"/>
          <w:szCs w:val="28"/>
        </w:rPr>
        <w:t>Акции, облигации и производные финансовые инструменты</w:t>
      </w:r>
      <w:r>
        <w:rPr>
          <w:bCs/>
          <w:color w:val="auto"/>
          <w:sz w:val="28"/>
          <w:szCs w:val="28"/>
        </w:rPr>
        <w:t>»</w:t>
      </w:r>
    </w:p>
    <w:p w:rsidR="00102C0B" w:rsidRDefault="00102C0B" w:rsidP="00BD6FCB">
      <w:pPr>
        <w:pStyle w:val="Default"/>
        <w:suppressAutoHyphens w:val="0"/>
        <w:spacing w:line="276" w:lineRule="auto"/>
        <w:jc w:val="both"/>
        <w:rPr>
          <w:bCs/>
          <w:color w:val="auto"/>
          <w:sz w:val="28"/>
          <w:szCs w:val="28"/>
        </w:rPr>
      </w:pPr>
    </w:p>
    <w:p w:rsidR="00102C0B" w:rsidRPr="009E76C7"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 w:name="_Toc167373428"/>
      <w:r w:rsidRPr="009E76C7">
        <w:rPr>
          <w:rFonts w:ascii="Times New Roman" w:hAnsi="Times New Roman" w:cs="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102C0B" w:rsidRDefault="002033D3" w:rsidP="00BD6FCB">
      <w:pPr>
        <w:pStyle w:val="Default"/>
        <w:suppressAutoHyphens w:val="0"/>
        <w:spacing w:line="276" w:lineRule="auto"/>
        <w:jc w:val="right"/>
        <w:rPr>
          <w:bCs/>
          <w:color w:val="auto"/>
          <w:sz w:val="28"/>
          <w:szCs w:val="28"/>
        </w:rPr>
      </w:pPr>
      <w:r>
        <w:rPr>
          <w:bCs/>
          <w:color w:val="auto"/>
          <w:sz w:val="28"/>
          <w:szCs w:val="28"/>
        </w:rPr>
        <w:t>Таблица 1</w:t>
      </w:r>
    </w:p>
    <w:tbl>
      <w:tblPr>
        <w:tblStyle w:val="aff"/>
        <w:tblW w:w="10280" w:type="dxa"/>
        <w:tblInd w:w="77" w:type="dxa"/>
        <w:tblLayout w:type="fixed"/>
        <w:tblLook w:val="04A0" w:firstRow="1" w:lastRow="0" w:firstColumn="1" w:lastColumn="0" w:noHBand="0" w:noVBand="1"/>
      </w:tblPr>
      <w:tblGrid>
        <w:gridCol w:w="1052"/>
        <w:gridCol w:w="2494"/>
        <w:gridCol w:w="2952"/>
        <w:gridCol w:w="3782"/>
      </w:tblGrid>
      <w:tr w:rsidR="00102C0B" w:rsidTr="00BD6FCB">
        <w:trPr>
          <w:trHeight w:val="1020"/>
        </w:trPr>
        <w:tc>
          <w:tcPr>
            <w:tcW w:w="1052" w:type="dxa"/>
          </w:tcPr>
          <w:p w:rsidR="00102C0B" w:rsidRPr="00BD6FCB" w:rsidRDefault="002033D3" w:rsidP="00BD6FCB">
            <w:pPr>
              <w:pStyle w:val="10"/>
              <w:widowControl w:val="0"/>
              <w:tabs>
                <w:tab w:val="left" w:pos="540"/>
              </w:tabs>
              <w:suppressAutoHyphens w:val="0"/>
              <w:spacing w:after="0" w:line="240" w:lineRule="auto"/>
              <w:contextualSpacing/>
              <w:jc w:val="center"/>
              <w:rPr>
                <w:rFonts w:ascii="Times New Roman" w:hAnsi="Times New Roman"/>
                <w:b/>
                <w:sz w:val="24"/>
                <w:szCs w:val="24"/>
              </w:rPr>
            </w:pPr>
            <w:r w:rsidRPr="00BD6FCB">
              <w:rPr>
                <w:rFonts w:ascii="Times New Roman" w:eastAsia="Calibri" w:hAnsi="Times New Roman"/>
                <w:b/>
                <w:sz w:val="24"/>
                <w:szCs w:val="24"/>
              </w:rPr>
              <w:t>Код компетенции</w:t>
            </w:r>
          </w:p>
        </w:tc>
        <w:tc>
          <w:tcPr>
            <w:tcW w:w="2494" w:type="dxa"/>
          </w:tcPr>
          <w:p w:rsidR="00102C0B" w:rsidRPr="00BD6FCB" w:rsidRDefault="002033D3" w:rsidP="00BD6FCB">
            <w:pPr>
              <w:pStyle w:val="10"/>
              <w:widowControl w:val="0"/>
              <w:tabs>
                <w:tab w:val="left" w:pos="540"/>
              </w:tabs>
              <w:suppressAutoHyphens w:val="0"/>
              <w:spacing w:after="0" w:line="240" w:lineRule="auto"/>
              <w:contextualSpacing/>
              <w:jc w:val="center"/>
              <w:rPr>
                <w:rFonts w:ascii="Times New Roman" w:hAnsi="Times New Roman"/>
                <w:b/>
                <w:sz w:val="24"/>
                <w:szCs w:val="24"/>
              </w:rPr>
            </w:pPr>
            <w:r w:rsidRPr="00BD6FCB">
              <w:rPr>
                <w:rFonts w:ascii="Times New Roman" w:eastAsia="Calibri" w:hAnsi="Times New Roman"/>
                <w:b/>
                <w:sz w:val="24"/>
                <w:szCs w:val="24"/>
              </w:rPr>
              <w:t>Наименование компетенции</w:t>
            </w:r>
          </w:p>
        </w:tc>
        <w:tc>
          <w:tcPr>
            <w:tcW w:w="2952" w:type="dxa"/>
          </w:tcPr>
          <w:p w:rsidR="00102C0B" w:rsidRPr="00BD6FCB" w:rsidRDefault="002033D3" w:rsidP="00BD6FCB">
            <w:pPr>
              <w:pStyle w:val="10"/>
              <w:widowControl w:val="0"/>
              <w:tabs>
                <w:tab w:val="left" w:pos="540"/>
              </w:tabs>
              <w:suppressAutoHyphens w:val="0"/>
              <w:spacing w:after="0" w:line="240" w:lineRule="auto"/>
              <w:contextualSpacing/>
              <w:jc w:val="center"/>
              <w:rPr>
                <w:rFonts w:ascii="Times New Roman" w:hAnsi="Times New Roman"/>
                <w:b/>
                <w:sz w:val="24"/>
                <w:szCs w:val="24"/>
              </w:rPr>
            </w:pPr>
            <w:r w:rsidRPr="00BD6FCB">
              <w:rPr>
                <w:rFonts w:ascii="Times New Roman" w:eastAsia="Calibri" w:hAnsi="Times New Roman"/>
                <w:b/>
                <w:sz w:val="24"/>
                <w:szCs w:val="24"/>
              </w:rPr>
              <w:t>Индикаторы достижения компетенции</w:t>
            </w:r>
          </w:p>
        </w:tc>
        <w:tc>
          <w:tcPr>
            <w:tcW w:w="3782" w:type="dxa"/>
          </w:tcPr>
          <w:p w:rsidR="00102C0B" w:rsidRPr="00BD6FCB" w:rsidRDefault="002033D3" w:rsidP="00BD6FCB">
            <w:pPr>
              <w:pStyle w:val="10"/>
              <w:widowControl w:val="0"/>
              <w:tabs>
                <w:tab w:val="left" w:pos="540"/>
              </w:tabs>
              <w:suppressAutoHyphens w:val="0"/>
              <w:spacing w:after="0" w:line="240" w:lineRule="auto"/>
              <w:contextualSpacing/>
              <w:jc w:val="center"/>
              <w:rPr>
                <w:rFonts w:ascii="Times New Roman" w:hAnsi="Times New Roman"/>
                <w:b/>
                <w:sz w:val="24"/>
                <w:szCs w:val="24"/>
              </w:rPr>
            </w:pPr>
            <w:r w:rsidRPr="00BD6FCB">
              <w:rPr>
                <w:rFonts w:ascii="Times New Roman" w:eastAsia="Calibri" w:hAnsi="Times New Roman"/>
                <w:b/>
                <w:sz w:val="24"/>
                <w:szCs w:val="24"/>
              </w:rPr>
              <w:t>Результаты обучения (знания и умения), соотнесенные с индикаторами достижения компетенции</w:t>
            </w:r>
          </w:p>
        </w:tc>
      </w:tr>
      <w:tr w:rsidR="00102C0B" w:rsidTr="00BD6FCB">
        <w:tc>
          <w:tcPr>
            <w:tcW w:w="1052" w:type="dxa"/>
            <w:vMerge w:val="restart"/>
          </w:tcPr>
          <w:p w:rsidR="00102C0B" w:rsidRDefault="002033D3" w:rsidP="00BC0F47">
            <w:pPr>
              <w:pStyle w:val="10"/>
              <w:widowControl w:val="0"/>
              <w:tabs>
                <w:tab w:val="left" w:pos="540"/>
              </w:tabs>
              <w:suppressAutoHyphens w:val="0"/>
              <w:spacing w:after="0" w:line="240" w:lineRule="auto"/>
              <w:contextualSpacing/>
              <w:rPr>
                <w:rFonts w:ascii="Times New Roman" w:hAnsi="Times New Roman"/>
                <w:sz w:val="24"/>
                <w:szCs w:val="24"/>
              </w:rPr>
            </w:pPr>
            <w:r>
              <w:rPr>
                <w:rFonts w:ascii="Times New Roman" w:hAnsi="Times New Roman"/>
                <w:sz w:val="24"/>
                <w:szCs w:val="24"/>
              </w:rPr>
              <w:t>ПК-</w:t>
            </w:r>
            <w:r w:rsidR="00BC0F47">
              <w:rPr>
                <w:rFonts w:ascii="Times New Roman" w:hAnsi="Times New Roman"/>
                <w:sz w:val="24"/>
                <w:szCs w:val="24"/>
              </w:rPr>
              <w:t>3</w:t>
            </w:r>
          </w:p>
        </w:tc>
        <w:tc>
          <w:tcPr>
            <w:tcW w:w="2494" w:type="dxa"/>
            <w:vMerge w:val="restart"/>
          </w:tcPr>
          <w:p w:rsidR="00102C0B" w:rsidRDefault="002033D3" w:rsidP="00BD6FCB">
            <w:pPr>
              <w:widowControl w:val="0"/>
              <w:shd w:val="clear" w:color="auto" w:fill="FFFFFF" w:themeFill="background1"/>
              <w:suppressAutoHyphens w:val="0"/>
              <w:jc w:val="both"/>
            </w:pPr>
            <w:r>
              <w:rPr>
                <w:rStyle w:val="FontStyle12"/>
                <w:sz w:val="24"/>
                <w:szCs w:val="24"/>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952" w:type="dxa"/>
          </w:tcPr>
          <w:p w:rsidR="00102C0B" w:rsidRDefault="002033D3" w:rsidP="00BD6FCB">
            <w:pPr>
              <w:widowControl w:val="0"/>
              <w:shd w:val="clear" w:color="auto" w:fill="FFFFFF"/>
              <w:suppressAutoHyphens w:val="0"/>
              <w:jc w:val="both"/>
            </w:pPr>
            <w:r>
              <w:rPr>
                <w:rStyle w:val="FontStyle12"/>
                <w:sz w:val="24"/>
                <w:szCs w:val="24"/>
              </w:rPr>
              <w:t>1. 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tc>
        <w:tc>
          <w:tcPr>
            <w:tcW w:w="3782" w:type="dxa"/>
          </w:tcPr>
          <w:p w:rsidR="00102C0B" w:rsidRDefault="002033D3" w:rsidP="00BD6FCB">
            <w:pPr>
              <w:pStyle w:val="Style2"/>
              <w:suppressAutoHyphens w:val="0"/>
              <w:spacing w:line="240" w:lineRule="auto"/>
              <w:ind w:firstLine="0"/>
            </w:pPr>
            <w:r>
              <w:rPr>
                <w:b/>
              </w:rPr>
              <w:t>Знать:</w:t>
            </w:r>
            <w:r>
              <w:t xml:space="preserve"> </w:t>
            </w:r>
          </w:p>
          <w:p w:rsidR="00102C0B" w:rsidRDefault="002033D3" w:rsidP="00BD6FCB">
            <w:pPr>
              <w:pStyle w:val="Style2"/>
              <w:suppressAutoHyphens w:val="0"/>
              <w:spacing w:line="240" w:lineRule="auto"/>
              <w:ind w:firstLine="0"/>
            </w:pPr>
            <w:r>
              <w:t>1. Основы системы управления рисками, методологию идентификации, оценки и управления рисками, классификацию рисков.</w:t>
            </w:r>
          </w:p>
          <w:p w:rsidR="00102C0B" w:rsidRDefault="002033D3" w:rsidP="00BD6FCB">
            <w:pPr>
              <w:pStyle w:val="Style2"/>
              <w:suppressAutoHyphens w:val="0"/>
              <w:spacing w:line="240" w:lineRule="auto"/>
              <w:ind w:firstLine="0"/>
              <w:rPr>
                <w:bCs/>
              </w:rPr>
            </w:pPr>
            <w:r>
              <w:rPr>
                <w:bCs/>
              </w:rPr>
              <w:t>2. Особенности хеджирования рисков с использованием различных видов производных финансовых инструментов, специфику движения денежных потоков, связанных с инструментами и объектами хеджирования.</w:t>
            </w:r>
          </w:p>
          <w:p w:rsidR="00102C0B" w:rsidRDefault="002033D3" w:rsidP="00BD6FCB">
            <w:pPr>
              <w:pStyle w:val="10"/>
              <w:widowControl w:val="0"/>
              <w:suppressAutoHyphens w:val="0"/>
              <w:spacing w:after="0" w:line="240" w:lineRule="auto"/>
              <w:jc w:val="both"/>
              <w:rPr>
                <w:rFonts w:ascii="Times New Roman" w:eastAsia="Calibri" w:hAnsi="Times New Roman"/>
                <w:b/>
                <w:sz w:val="24"/>
                <w:szCs w:val="24"/>
              </w:rPr>
            </w:pPr>
            <w:r>
              <w:rPr>
                <w:rFonts w:ascii="Times New Roman" w:eastAsia="Calibri" w:hAnsi="Times New Roman"/>
                <w:b/>
                <w:sz w:val="24"/>
                <w:szCs w:val="24"/>
              </w:rPr>
              <w:t xml:space="preserve">Уметь: </w:t>
            </w:r>
          </w:p>
          <w:p w:rsidR="00102C0B" w:rsidRDefault="002033D3" w:rsidP="00BD6FCB">
            <w:pPr>
              <w:pStyle w:val="10"/>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1. Выявлять наличие и вид экономических рисков, подбирать соответствующие типы производных финансовых инструментов для их хеджирования.</w:t>
            </w:r>
          </w:p>
          <w:p w:rsidR="00102C0B" w:rsidRDefault="002033D3" w:rsidP="00BD6FCB">
            <w:pPr>
              <w:pStyle w:val="Style2"/>
              <w:suppressAutoHyphens w:val="0"/>
              <w:spacing w:line="240" w:lineRule="auto"/>
              <w:ind w:firstLine="0"/>
            </w:pPr>
            <w:r>
              <w:rPr>
                <w:rFonts w:eastAsia="Calibri"/>
                <w:bCs/>
              </w:rPr>
              <w:t>2. Вырабатывать стратегические решения в области управления финансовыми рисками; обосновывать выбор принимаемых решений на рынке производных финансовых инструментов.</w:t>
            </w:r>
          </w:p>
        </w:tc>
      </w:tr>
      <w:tr w:rsidR="00102C0B" w:rsidTr="00BD6FCB">
        <w:tc>
          <w:tcPr>
            <w:tcW w:w="1052" w:type="dxa"/>
            <w:vMerge/>
          </w:tcPr>
          <w:p w:rsidR="00102C0B" w:rsidRDefault="00102C0B" w:rsidP="00BD6FCB">
            <w:pPr>
              <w:pStyle w:val="10"/>
              <w:widowControl w:val="0"/>
              <w:tabs>
                <w:tab w:val="left" w:pos="540"/>
              </w:tabs>
              <w:suppressAutoHyphens w:val="0"/>
              <w:spacing w:after="0" w:line="240" w:lineRule="auto"/>
              <w:contextualSpacing/>
              <w:rPr>
                <w:rFonts w:ascii="Times New Roman" w:hAnsi="Times New Roman"/>
                <w:sz w:val="24"/>
                <w:szCs w:val="24"/>
              </w:rPr>
            </w:pPr>
          </w:p>
        </w:tc>
        <w:tc>
          <w:tcPr>
            <w:tcW w:w="2494" w:type="dxa"/>
            <w:vMerge/>
          </w:tcPr>
          <w:p w:rsidR="00102C0B" w:rsidRDefault="00102C0B" w:rsidP="00BD6FCB">
            <w:pPr>
              <w:pStyle w:val="10"/>
              <w:widowControl w:val="0"/>
              <w:suppressAutoHyphens w:val="0"/>
              <w:spacing w:after="0" w:line="240" w:lineRule="auto"/>
              <w:rPr>
                <w:rFonts w:ascii="Times New Roman" w:hAnsi="Times New Roman"/>
                <w:sz w:val="24"/>
                <w:szCs w:val="24"/>
              </w:rPr>
            </w:pPr>
          </w:p>
        </w:tc>
        <w:tc>
          <w:tcPr>
            <w:tcW w:w="2952" w:type="dxa"/>
          </w:tcPr>
          <w:p w:rsidR="00102C0B" w:rsidRDefault="002033D3" w:rsidP="00BD6FCB">
            <w:pPr>
              <w:widowControl w:val="0"/>
              <w:tabs>
                <w:tab w:val="left" w:pos="993"/>
              </w:tabs>
              <w:suppressAutoHyphens w:val="0"/>
              <w:jc w:val="both"/>
            </w:pPr>
            <w:r>
              <w:rPr>
                <w:rStyle w:val="FontStyle12"/>
                <w:sz w:val="24"/>
                <w:szCs w:val="24"/>
              </w:rPr>
              <w:t>2.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tc>
        <w:tc>
          <w:tcPr>
            <w:tcW w:w="3782" w:type="dxa"/>
          </w:tcPr>
          <w:p w:rsidR="00102C0B" w:rsidRDefault="002033D3" w:rsidP="00BD6FCB">
            <w:pPr>
              <w:pStyle w:val="Style2"/>
              <w:suppressAutoHyphens w:val="0"/>
              <w:spacing w:line="240" w:lineRule="auto"/>
              <w:ind w:firstLine="0"/>
              <w:rPr>
                <w:b/>
              </w:rPr>
            </w:pPr>
            <w:r>
              <w:rPr>
                <w:b/>
              </w:rPr>
              <w:t xml:space="preserve">Знать: </w:t>
            </w:r>
          </w:p>
          <w:p w:rsidR="00102C0B" w:rsidRDefault="002033D3" w:rsidP="00BD6FCB">
            <w:pPr>
              <w:pStyle w:val="Style2"/>
              <w:suppressAutoHyphens w:val="0"/>
              <w:spacing w:line="240" w:lineRule="auto"/>
              <w:ind w:firstLine="0"/>
              <w:rPr>
                <w:bCs/>
              </w:rPr>
            </w:pPr>
            <w:r>
              <w:rPr>
                <w:bCs/>
              </w:rPr>
              <w:t>1. Методические аспекты количественного и качественного анализа экономических рисков.</w:t>
            </w:r>
          </w:p>
          <w:p w:rsidR="00102C0B" w:rsidRDefault="002033D3" w:rsidP="00BD6FCB">
            <w:pPr>
              <w:pStyle w:val="Style2"/>
              <w:suppressAutoHyphens w:val="0"/>
              <w:spacing w:line="240" w:lineRule="auto"/>
              <w:ind w:firstLine="0"/>
              <w:rPr>
                <w:bCs/>
              </w:rPr>
            </w:pPr>
            <w:r>
              <w:rPr>
                <w:bCs/>
              </w:rPr>
              <w:t>2. Методы оценки эффективности хеджирования производными финансовыми инструментами в международной практике.</w:t>
            </w:r>
          </w:p>
          <w:p w:rsidR="00102C0B" w:rsidRDefault="002033D3" w:rsidP="00BD6FCB">
            <w:pPr>
              <w:pStyle w:val="Style2"/>
              <w:suppressAutoHyphens w:val="0"/>
              <w:spacing w:line="240" w:lineRule="auto"/>
              <w:ind w:firstLine="0"/>
            </w:pPr>
            <w:r>
              <w:rPr>
                <w:b/>
              </w:rPr>
              <w:t>Уметь:</w:t>
            </w:r>
          </w:p>
          <w:p w:rsidR="00102C0B" w:rsidRDefault="002033D3" w:rsidP="00BD6FCB">
            <w:pPr>
              <w:pStyle w:val="Style2"/>
              <w:suppressAutoHyphens w:val="0"/>
              <w:spacing w:line="240" w:lineRule="auto"/>
              <w:ind w:firstLine="0"/>
            </w:pPr>
            <w:r>
              <w:t xml:space="preserve">1. Обрабатывать информацию для проведения экономических расчетов, работать с реальными </w:t>
            </w:r>
            <w:r>
              <w:lastRenderedPageBreak/>
              <w:t>экономическими числовыми и нечисловыми данными, проводить их обработку, выделять показатели, характеризующие наличие и величину рисков, а также параметры стратегий хеджирования.</w:t>
            </w:r>
          </w:p>
          <w:p w:rsidR="00102C0B" w:rsidRDefault="002033D3" w:rsidP="00BD6FCB">
            <w:pPr>
              <w:pStyle w:val="Style2"/>
              <w:suppressAutoHyphens w:val="0"/>
              <w:spacing w:line="240" w:lineRule="auto"/>
              <w:ind w:firstLine="0"/>
            </w:pPr>
            <w:r>
              <w:t>2. Давать количественную и качественную оценку эффективности хеджирования в зависимости от типа хеджирования и используемых ПФИ.</w:t>
            </w:r>
          </w:p>
        </w:tc>
      </w:tr>
      <w:tr w:rsidR="00102C0B" w:rsidTr="00BD6FCB">
        <w:tc>
          <w:tcPr>
            <w:tcW w:w="1052" w:type="dxa"/>
            <w:vMerge w:val="restart"/>
          </w:tcPr>
          <w:p w:rsidR="00102C0B" w:rsidRDefault="002033D3" w:rsidP="00BD6FCB">
            <w:pPr>
              <w:pStyle w:val="TableParagraph"/>
              <w:tabs>
                <w:tab w:val="left" w:pos="540"/>
              </w:tabs>
              <w:contextualSpacing/>
              <w:jc w:val="center"/>
              <w:rPr>
                <w:rFonts w:ascii="Times New Roman" w:hAnsi="Times New Roman"/>
                <w:sz w:val="24"/>
                <w:szCs w:val="24"/>
                <w:lang w:val="ru-RU"/>
              </w:rPr>
            </w:pPr>
            <w:r>
              <w:rPr>
                <w:rFonts w:ascii="Times New Roman" w:eastAsia="Times New Roman" w:hAnsi="Times New Roman" w:cs="Times New Roman"/>
                <w:sz w:val="24"/>
                <w:szCs w:val="24"/>
                <w:lang w:val="ru-RU" w:eastAsia="ru-RU" w:bidi="ru-RU"/>
              </w:rPr>
              <w:t>ПК</w:t>
            </w:r>
            <w:r w:rsidR="00BC0F47">
              <w:rPr>
                <w:rFonts w:ascii="Times New Roman" w:eastAsia="Times New Roman" w:hAnsi="Times New Roman" w:cs="Times New Roman"/>
                <w:sz w:val="24"/>
                <w:szCs w:val="24"/>
                <w:lang w:val="ru-RU" w:eastAsia="ru-RU" w:bidi="ru-RU"/>
              </w:rPr>
              <w:t>Н</w:t>
            </w:r>
            <w:r>
              <w:rPr>
                <w:rFonts w:ascii="Times New Roman" w:eastAsia="Times New Roman" w:hAnsi="Times New Roman" w:cs="Times New Roman"/>
                <w:sz w:val="24"/>
                <w:szCs w:val="24"/>
                <w:lang w:val="ru-RU" w:eastAsia="ru-RU" w:bidi="ru-RU"/>
              </w:rPr>
              <w:t>-4</w:t>
            </w:r>
          </w:p>
        </w:tc>
        <w:tc>
          <w:tcPr>
            <w:tcW w:w="2494" w:type="dxa"/>
            <w:vMerge w:val="restart"/>
          </w:tcPr>
          <w:p w:rsidR="00102C0B" w:rsidRDefault="002033D3" w:rsidP="00BD6FCB">
            <w:pPr>
              <w:widowControl w:val="0"/>
              <w:tabs>
                <w:tab w:val="left" w:pos="38"/>
              </w:tabs>
              <w:suppressAutoHyphens w:val="0"/>
            </w:pPr>
            <w:r>
              <w:rPr>
                <w:rStyle w:val="FontStyle12"/>
                <w:bCs/>
                <w:sz w:val="24"/>
                <w:szCs w:val="24"/>
              </w:rPr>
              <w:t>Способность применять современны</w:t>
            </w:r>
            <w:bookmarkStart w:id="3" w:name="_GoBack"/>
            <w:bookmarkEnd w:id="3"/>
            <w:r>
              <w:rPr>
                <w:rStyle w:val="FontStyle12"/>
                <w:bCs/>
                <w:sz w:val="24"/>
                <w:szCs w:val="24"/>
              </w:rPr>
              <w:t>е алгоритмы и методы для создания математических моделей функционирования финансовых рынков</w:t>
            </w:r>
          </w:p>
        </w:tc>
        <w:tc>
          <w:tcPr>
            <w:tcW w:w="2952" w:type="dxa"/>
          </w:tcPr>
          <w:p w:rsidR="00102C0B" w:rsidRDefault="002033D3" w:rsidP="00BD6FCB">
            <w:pPr>
              <w:widowControl w:val="0"/>
              <w:tabs>
                <w:tab w:val="left" w:pos="993"/>
              </w:tabs>
              <w:suppressAutoHyphens w:val="0"/>
              <w:jc w:val="both"/>
            </w:pPr>
            <w:r>
              <w:rPr>
                <w:rStyle w:val="FontStyle12"/>
                <w:sz w:val="24"/>
                <w:szCs w:val="24"/>
              </w:rPr>
              <w:t>1. Использует весь спектр существующих моделей, алгоритмов и методов моделирования для отображения и выявления причинно-следственных связей во всем спектре экономических и финансовых объектов, являющихся участниками финансовых рынков.</w:t>
            </w:r>
          </w:p>
        </w:tc>
        <w:tc>
          <w:tcPr>
            <w:tcW w:w="3782" w:type="dxa"/>
          </w:tcPr>
          <w:p w:rsidR="00102C0B" w:rsidRDefault="002033D3" w:rsidP="00BD6FCB">
            <w:pPr>
              <w:pStyle w:val="Style2"/>
              <w:suppressAutoHyphens w:val="0"/>
              <w:spacing w:line="240" w:lineRule="auto"/>
              <w:ind w:firstLine="0"/>
            </w:pPr>
            <w:r>
              <w:rPr>
                <w:b/>
              </w:rPr>
              <w:t>Знать:</w:t>
            </w:r>
          </w:p>
          <w:p w:rsidR="00102C0B" w:rsidRDefault="002033D3" w:rsidP="00BD6FCB">
            <w:pPr>
              <w:pStyle w:val="Style2"/>
              <w:suppressAutoHyphens w:val="0"/>
              <w:spacing w:line="240" w:lineRule="auto"/>
              <w:ind w:firstLine="0"/>
              <w:rPr>
                <w:bCs/>
              </w:rPr>
            </w:pPr>
            <w:r>
              <w:rPr>
                <w:bCs/>
              </w:rPr>
              <w:t>1. Ключевые методы анализа и оценки рыночных рисков.</w:t>
            </w:r>
          </w:p>
          <w:p w:rsidR="00102C0B" w:rsidRDefault="002033D3" w:rsidP="00BD6FCB">
            <w:pPr>
              <w:pStyle w:val="Style2"/>
              <w:suppressAutoHyphens w:val="0"/>
              <w:spacing w:line="240" w:lineRule="auto"/>
              <w:ind w:firstLine="0"/>
              <w:rPr>
                <w:bCs/>
              </w:rPr>
            </w:pPr>
            <w:r>
              <w:rPr>
                <w:bCs/>
              </w:rPr>
              <w:t>2. Основные методы управления рыночными рисками в целях их ограничения / минимизации.</w:t>
            </w:r>
          </w:p>
          <w:p w:rsidR="00102C0B" w:rsidRDefault="002033D3" w:rsidP="00BD6FCB">
            <w:pPr>
              <w:pStyle w:val="Style2"/>
              <w:suppressAutoHyphens w:val="0"/>
              <w:spacing w:line="240" w:lineRule="auto"/>
              <w:ind w:firstLine="0"/>
              <w:rPr>
                <w:b/>
              </w:rPr>
            </w:pPr>
            <w:r>
              <w:rPr>
                <w:b/>
              </w:rPr>
              <w:t>Уметь:</w:t>
            </w:r>
          </w:p>
          <w:p w:rsidR="00102C0B" w:rsidRDefault="002033D3" w:rsidP="00BD6FCB">
            <w:pPr>
              <w:pStyle w:val="Style2"/>
              <w:suppressAutoHyphens w:val="0"/>
              <w:spacing w:line="240" w:lineRule="auto"/>
              <w:ind w:firstLine="0"/>
            </w:pPr>
            <w:r>
              <w:t>1. Оценивать величину рыночных рисков количественными методами.</w:t>
            </w:r>
          </w:p>
          <w:p w:rsidR="00102C0B" w:rsidRDefault="002033D3" w:rsidP="00BD6FCB">
            <w:pPr>
              <w:pStyle w:val="Style2"/>
              <w:suppressAutoHyphens w:val="0"/>
              <w:spacing w:line="240" w:lineRule="auto"/>
              <w:ind w:firstLine="0"/>
            </w:pPr>
            <w:r>
              <w:t xml:space="preserve">2. Рассчитывать количественные параметры стратегий хеджирования рыночных рисков. </w:t>
            </w:r>
          </w:p>
        </w:tc>
      </w:tr>
      <w:tr w:rsidR="00102C0B" w:rsidTr="00BD6FCB">
        <w:tc>
          <w:tcPr>
            <w:tcW w:w="1052" w:type="dxa"/>
            <w:vMerge/>
          </w:tcPr>
          <w:p w:rsidR="00102C0B" w:rsidRDefault="00102C0B" w:rsidP="00BD6FCB">
            <w:pPr>
              <w:pStyle w:val="10"/>
              <w:widowControl w:val="0"/>
              <w:tabs>
                <w:tab w:val="left" w:pos="540"/>
              </w:tabs>
              <w:suppressAutoHyphens w:val="0"/>
              <w:spacing w:after="0" w:line="240" w:lineRule="auto"/>
              <w:contextualSpacing/>
              <w:rPr>
                <w:rFonts w:ascii="Times New Roman" w:hAnsi="Times New Roman"/>
                <w:sz w:val="24"/>
                <w:szCs w:val="24"/>
              </w:rPr>
            </w:pPr>
          </w:p>
        </w:tc>
        <w:tc>
          <w:tcPr>
            <w:tcW w:w="2494" w:type="dxa"/>
            <w:vMerge/>
          </w:tcPr>
          <w:p w:rsidR="00102C0B" w:rsidRDefault="00102C0B" w:rsidP="00BD6FCB">
            <w:pPr>
              <w:pStyle w:val="10"/>
              <w:widowControl w:val="0"/>
              <w:suppressAutoHyphens w:val="0"/>
              <w:spacing w:after="0" w:line="240" w:lineRule="auto"/>
              <w:rPr>
                <w:rFonts w:ascii="Times New Roman" w:hAnsi="Times New Roman"/>
                <w:sz w:val="24"/>
                <w:szCs w:val="24"/>
              </w:rPr>
            </w:pPr>
          </w:p>
        </w:tc>
        <w:tc>
          <w:tcPr>
            <w:tcW w:w="2952" w:type="dxa"/>
          </w:tcPr>
          <w:p w:rsidR="00102C0B" w:rsidRDefault="002033D3" w:rsidP="00BD6FCB">
            <w:pPr>
              <w:widowControl w:val="0"/>
              <w:tabs>
                <w:tab w:val="left" w:pos="993"/>
              </w:tabs>
              <w:suppressAutoHyphens w:val="0"/>
              <w:jc w:val="both"/>
            </w:pPr>
            <w:r>
              <w:rPr>
                <w:rStyle w:val="FontStyle12"/>
                <w:sz w:val="24"/>
                <w:szCs w:val="24"/>
              </w:rPr>
              <w:t>2.Использует методический инструментарий для создания математических моделей функционирования финансовых рынков и оценки эффективности деятельности профессиональных участников финансового рынка.</w:t>
            </w:r>
          </w:p>
        </w:tc>
        <w:tc>
          <w:tcPr>
            <w:tcW w:w="3782" w:type="dxa"/>
          </w:tcPr>
          <w:p w:rsidR="00102C0B" w:rsidRDefault="002033D3" w:rsidP="00BD6FCB">
            <w:pPr>
              <w:pStyle w:val="Style2"/>
              <w:suppressAutoHyphens w:val="0"/>
              <w:spacing w:line="240" w:lineRule="auto"/>
              <w:ind w:firstLine="0"/>
            </w:pPr>
            <w:r>
              <w:rPr>
                <w:b/>
              </w:rPr>
              <w:t>Знать:</w:t>
            </w:r>
          </w:p>
          <w:p w:rsidR="00102C0B" w:rsidRDefault="002033D3" w:rsidP="00BD6FCB">
            <w:pPr>
              <w:pStyle w:val="Style2"/>
              <w:suppressAutoHyphens w:val="0"/>
              <w:spacing w:line="240" w:lineRule="auto"/>
              <w:ind w:firstLine="0"/>
              <w:rPr>
                <w:rFonts w:eastAsia="Calibri"/>
              </w:rPr>
            </w:pPr>
            <w:r>
              <w:rPr>
                <w:rFonts w:eastAsia="Calibri"/>
              </w:rPr>
              <w:t>1. Типичные и экзотические разновидности производных финансовых инструментов, их свойства, назначение и особенности применения.</w:t>
            </w:r>
          </w:p>
          <w:p w:rsidR="00102C0B" w:rsidRDefault="002033D3" w:rsidP="00BD6FCB">
            <w:pPr>
              <w:pStyle w:val="Style2"/>
              <w:suppressAutoHyphens w:val="0"/>
              <w:spacing w:line="240" w:lineRule="auto"/>
              <w:ind w:firstLine="0"/>
              <w:rPr>
                <w:bCs/>
              </w:rPr>
            </w:pPr>
            <w:r>
              <w:rPr>
                <w:bCs/>
              </w:rPr>
              <w:t>2. Разновидности производных финансовых инструментов в мировой и российской практике как на биржевом, так и внебиржевом рынках.</w:t>
            </w:r>
          </w:p>
          <w:p w:rsidR="00102C0B" w:rsidRDefault="002033D3" w:rsidP="00BD6FCB">
            <w:pPr>
              <w:pStyle w:val="Style2"/>
              <w:suppressAutoHyphens w:val="0"/>
              <w:spacing w:line="240" w:lineRule="auto"/>
              <w:ind w:firstLine="0"/>
            </w:pPr>
            <w:r>
              <w:rPr>
                <w:b/>
              </w:rPr>
              <w:t>Уметь:</w:t>
            </w:r>
            <w:r>
              <w:rPr>
                <w:rFonts w:eastAsia="Calibri"/>
              </w:rPr>
              <w:t xml:space="preserve"> </w:t>
            </w:r>
          </w:p>
          <w:p w:rsidR="00102C0B" w:rsidRDefault="002033D3" w:rsidP="00BD6FCB">
            <w:pPr>
              <w:pStyle w:val="Style2"/>
              <w:suppressAutoHyphens w:val="0"/>
              <w:spacing w:line="240" w:lineRule="auto"/>
              <w:ind w:firstLine="0"/>
              <w:rPr>
                <w:rFonts w:eastAsia="Calibri"/>
              </w:rPr>
            </w:pPr>
            <w:r>
              <w:rPr>
                <w:rFonts w:eastAsia="Calibri"/>
              </w:rPr>
              <w:t>1. Выбирать и применять в целях управления рисками корректный набор инструментов, а также их параметров, позволяющих наиболее оптимальным образом минимизировать существующие риски с учетом их специфики.</w:t>
            </w:r>
          </w:p>
          <w:p w:rsidR="00102C0B" w:rsidRDefault="002033D3" w:rsidP="00BD6FCB">
            <w:pPr>
              <w:pStyle w:val="Style2"/>
              <w:suppressAutoHyphens w:val="0"/>
              <w:spacing w:line="240" w:lineRule="auto"/>
              <w:ind w:firstLine="0"/>
            </w:pPr>
            <w:r>
              <w:rPr>
                <w:bCs/>
              </w:rPr>
              <w:t>2. Разрабатывать стратегии управления рисками с учетом фактора доступности предлагаемых инструментов на соответствующем рынке.</w:t>
            </w:r>
          </w:p>
        </w:tc>
      </w:tr>
    </w:tbl>
    <w:p w:rsidR="00102C0B" w:rsidRDefault="00102C0B" w:rsidP="00BD6FCB">
      <w:pPr>
        <w:pStyle w:val="Default"/>
        <w:suppressAutoHyphens w:val="0"/>
        <w:spacing w:line="276" w:lineRule="auto"/>
        <w:rPr>
          <w:color w:val="auto"/>
          <w:sz w:val="28"/>
          <w:szCs w:val="28"/>
        </w:rPr>
      </w:pPr>
    </w:p>
    <w:p w:rsidR="00BD6FCB" w:rsidRDefault="00BD6FCB" w:rsidP="00BD6FCB">
      <w:pPr>
        <w:pStyle w:val="Default"/>
        <w:suppressAutoHyphens w:val="0"/>
        <w:spacing w:line="276" w:lineRule="auto"/>
        <w:rPr>
          <w:color w:val="auto"/>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4" w:name="_Toc167373429"/>
      <w:r w:rsidRPr="00BD6FCB">
        <w:rPr>
          <w:rFonts w:ascii="Times New Roman" w:hAnsi="Times New Roman" w:cs="Times New Roman"/>
          <w:color w:val="auto"/>
        </w:rPr>
        <w:t>3. Место дисциплины в структуре образовательной программы</w:t>
      </w:r>
      <w:bookmarkEnd w:id="4"/>
    </w:p>
    <w:p w:rsidR="00DA5F07" w:rsidRPr="00DA5F07" w:rsidRDefault="002033D3" w:rsidP="00DA5F07">
      <w:pPr>
        <w:pStyle w:val="Default"/>
        <w:suppressAutoHyphens w:val="0"/>
        <w:spacing w:line="360" w:lineRule="auto"/>
        <w:jc w:val="both"/>
        <w:rPr>
          <w:sz w:val="28"/>
          <w:szCs w:val="28"/>
        </w:rPr>
      </w:pPr>
      <w:r>
        <w:rPr>
          <w:color w:val="auto"/>
          <w:sz w:val="28"/>
          <w:szCs w:val="28"/>
        </w:rPr>
        <w:lastRenderedPageBreak/>
        <w:t>Дисциплина «</w:t>
      </w:r>
      <w:r w:rsidR="00DA5F07" w:rsidRPr="00DA5F07">
        <w:rPr>
          <w:color w:val="auto"/>
          <w:sz w:val="28"/>
          <w:szCs w:val="28"/>
        </w:rPr>
        <w:t>Акции, облигации и производные финансовые инструменты</w:t>
      </w:r>
      <w:r>
        <w:rPr>
          <w:color w:val="auto"/>
          <w:sz w:val="28"/>
          <w:szCs w:val="28"/>
        </w:rPr>
        <w:t>» является дисциплиной</w:t>
      </w:r>
      <w:r w:rsidR="00DA5F07">
        <w:rPr>
          <w:color w:val="auto"/>
          <w:sz w:val="28"/>
          <w:szCs w:val="28"/>
        </w:rPr>
        <w:t xml:space="preserve"> по выбору</w:t>
      </w:r>
      <w:r>
        <w:rPr>
          <w:color w:val="auto"/>
          <w:sz w:val="28"/>
          <w:szCs w:val="28"/>
        </w:rPr>
        <w:t xml:space="preserve"> для студентов, обучающихся по направлению подготовки 38.04.08 «Финансы и кредит», направленность программы магистратуры «</w:t>
      </w:r>
      <w:r w:rsidR="00DA5F07" w:rsidRPr="00DA5F07">
        <w:rPr>
          <w:sz w:val="28"/>
          <w:szCs w:val="28"/>
        </w:rPr>
        <w:t>Управление финансовыми рисками: прикладная аналитика и технологии в банках»</w:t>
      </w:r>
    </w:p>
    <w:p w:rsidR="00102C0B" w:rsidRDefault="002033D3" w:rsidP="00BD6FCB">
      <w:pPr>
        <w:pStyle w:val="Default"/>
        <w:suppressAutoHyphens w:val="0"/>
        <w:spacing w:line="360" w:lineRule="auto"/>
        <w:jc w:val="both"/>
        <w:rPr>
          <w:color w:val="auto"/>
          <w:sz w:val="28"/>
          <w:szCs w:val="28"/>
        </w:rPr>
      </w:pPr>
      <w:r>
        <w:rPr>
          <w:color w:val="auto"/>
          <w:sz w:val="28"/>
          <w:szCs w:val="28"/>
        </w:rPr>
        <w:t>».</w:t>
      </w:r>
    </w:p>
    <w:p w:rsidR="00102C0B" w:rsidRDefault="00102C0B" w:rsidP="00BD6FCB">
      <w:pPr>
        <w:pStyle w:val="Default"/>
        <w:suppressAutoHyphens w:val="0"/>
        <w:spacing w:line="276" w:lineRule="auto"/>
        <w:rPr>
          <w:color w:val="auto"/>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5" w:name="_Toc167373430"/>
      <w:r w:rsidRPr="00BD6FCB">
        <w:rPr>
          <w:rFonts w:ascii="Times New Roman" w:hAnsi="Times New Roman" w:cs="Times New Roman"/>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102C0B" w:rsidRDefault="002033D3" w:rsidP="00BD6FCB">
      <w:pPr>
        <w:pStyle w:val="10"/>
        <w:widowControl w:val="0"/>
        <w:suppressAutoHyphens w:val="0"/>
        <w:spacing w:after="0"/>
        <w:ind w:left="567"/>
        <w:jc w:val="right"/>
        <w:rPr>
          <w:sz w:val="28"/>
          <w:szCs w:val="28"/>
        </w:rPr>
      </w:pPr>
      <w:r>
        <w:rPr>
          <w:rFonts w:ascii="Times New Roman" w:hAnsi="Times New Roman"/>
          <w:sz w:val="28"/>
          <w:szCs w:val="28"/>
        </w:rPr>
        <w:t>Таблица 2</w:t>
      </w:r>
    </w:p>
    <w:tbl>
      <w:tblPr>
        <w:tblW w:w="8278" w:type="dxa"/>
        <w:tblInd w:w="16" w:type="dxa"/>
        <w:tblLayout w:type="fixed"/>
        <w:tblLook w:val="01E0" w:firstRow="1" w:lastRow="1" w:firstColumn="1" w:lastColumn="1" w:noHBand="0" w:noVBand="0"/>
      </w:tblPr>
      <w:tblGrid>
        <w:gridCol w:w="4530"/>
        <w:gridCol w:w="1819"/>
        <w:gridCol w:w="1929"/>
      </w:tblGrid>
      <w:tr w:rsidR="00DA5F07" w:rsidTr="00DA5F07">
        <w:trPr>
          <w:trHeight w:val="380"/>
          <w:tblHeader/>
        </w:trPr>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BD6FCB">
            <w:pPr>
              <w:widowControl w:val="0"/>
              <w:tabs>
                <w:tab w:val="center" w:pos="4153"/>
                <w:tab w:val="right" w:pos="8306"/>
              </w:tabs>
              <w:suppressAutoHyphens w:val="0"/>
              <w:jc w:val="center"/>
              <w:rPr>
                <w:rFonts w:ascii="Times New Roman" w:hAnsi="Times New Roman"/>
                <w:b/>
              </w:rPr>
            </w:pPr>
            <w:r>
              <w:rPr>
                <w:rFonts w:ascii="Times New Roman" w:hAnsi="Times New Roman"/>
                <w:b/>
              </w:rPr>
              <w:t>Вид учебной работы по дисциплине</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BD6FCB">
            <w:pPr>
              <w:widowControl w:val="0"/>
              <w:tabs>
                <w:tab w:val="center" w:pos="4153"/>
                <w:tab w:val="right" w:pos="8306"/>
              </w:tabs>
              <w:suppressAutoHyphens w:val="0"/>
              <w:jc w:val="center"/>
              <w:rPr>
                <w:rFonts w:ascii="Times New Roman" w:hAnsi="Times New Roman"/>
                <w:b/>
              </w:rPr>
            </w:pPr>
            <w:r>
              <w:rPr>
                <w:rFonts w:ascii="Times New Roman" w:hAnsi="Times New Roman"/>
                <w:b/>
              </w:rPr>
              <w:t>Всего в з/е и часах</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BD6FCB">
            <w:pPr>
              <w:widowControl w:val="0"/>
              <w:tabs>
                <w:tab w:val="center" w:pos="4153"/>
                <w:tab w:val="right" w:pos="8306"/>
              </w:tabs>
              <w:suppressAutoHyphens w:val="0"/>
              <w:jc w:val="center"/>
              <w:rPr>
                <w:rFonts w:ascii="Times New Roman" w:eastAsia="Calibri" w:hAnsi="Times New Roman"/>
                <w:b/>
                <w:lang w:eastAsia="en-US"/>
              </w:rPr>
            </w:pPr>
            <w:r>
              <w:rPr>
                <w:rFonts w:ascii="Times New Roman" w:eastAsiaTheme="minorHAnsi" w:hAnsi="Times New Roman"/>
                <w:b/>
                <w:lang w:eastAsia="en-US"/>
              </w:rPr>
              <w:t>Модуль 5</w:t>
            </w:r>
          </w:p>
          <w:p w:rsidR="00DA5F07" w:rsidRDefault="00DA5F07" w:rsidP="00BD6FCB">
            <w:pPr>
              <w:widowControl w:val="0"/>
              <w:tabs>
                <w:tab w:val="center" w:pos="4153"/>
                <w:tab w:val="right" w:pos="8306"/>
              </w:tabs>
              <w:suppressAutoHyphens w:val="0"/>
              <w:jc w:val="center"/>
              <w:rPr>
                <w:rFonts w:ascii="Times New Roman" w:hAnsi="Times New Roman"/>
                <w:b/>
              </w:rPr>
            </w:pPr>
            <w:r>
              <w:rPr>
                <w:rFonts w:ascii="Times New Roman" w:eastAsia="Calibri" w:hAnsi="Times New Roman"/>
                <w:b/>
                <w:lang w:eastAsia="en-US"/>
              </w:rPr>
              <w:t>(в часах)</w:t>
            </w:r>
          </w:p>
        </w:tc>
      </w:tr>
      <w:tr w:rsidR="00DA5F07" w:rsidTr="00DA5F07">
        <w:trPr>
          <w:trHeight w:val="146"/>
        </w:trPr>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BD6FCB">
            <w:pPr>
              <w:widowControl w:val="0"/>
              <w:tabs>
                <w:tab w:val="center" w:pos="4153"/>
                <w:tab w:val="right" w:pos="8306"/>
              </w:tabs>
              <w:suppressAutoHyphens w:val="0"/>
              <w:rPr>
                <w:rFonts w:ascii="Times New Roman" w:hAnsi="Times New Roman"/>
                <w:b/>
              </w:rPr>
            </w:pPr>
            <w:r>
              <w:rPr>
                <w:rFonts w:ascii="Times New Roman" w:hAnsi="Times New Roman"/>
                <w:b/>
              </w:rPr>
              <w:t>Общая трудоёмкость дисциплины</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BD6FCB">
            <w:pPr>
              <w:widowControl w:val="0"/>
              <w:suppressAutoHyphens w:val="0"/>
              <w:jc w:val="center"/>
              <w:rPr>
                <w:rFonts w:ascii="Times New Roman" w:hAnsi="Times New Roman"/>
              </w:rPr>
            </w:pPr>
            <w:r>
              <w:rPr>
                <w:rFonts w:ascii="Times New Roman" w:eastAsiaTheme="minorHAnsi" w:hAnsi="Times New Roman"/>
                <w:lang w:eastAsia="en-US"/>
              </w:rPr>
              <w:t>3/108</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BD6FCB">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108</w:t>
            </w:r>
          </w:p>
        </w:tc>
      </w:tr>
      <w:tr w:rsidR="00DA5F07" w:rsidTr="00DA5F07">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rPr>
                <w:rFonts w:ascii="Times New Roman" w:hAnsi="Times New Roman"/>
                <w:b/>
                <w:i/>
              </w:rPr>
            </w:pPr>
            <w:r>
              <w:rPr>
                <w:rFonts w:ascii="Times New Roman" w:hAnsi="Times New Roman"/>
                <w:b/>
                <w:i/>
              </w:rPr>
              <w:t>Контактная работа - Аудиторные занятия</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24</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24</w:t>
            </w:r>
          </w:p>
        </w:tc>
      </w:tr>
      <w:tr w:rsidR="00DA5F07" w:rsidTr="00DA5F07">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rPr>
                <w:rFonts w:ascii="Times New Roman" w:hAnsi="Times New Roman"/>
                <w:i/>
              </w:rPr>
            </w:pPr>
            <w:r>
              <w:rPr>
                <w:rFonts w:ascii="Times New Roman" w:hAnsi="Times New Roman"/>
                <w:i/>
              </w:rPr>
              <w:t>Лекции</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8</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8</w:t>
            </w:r>
          </w:p>
        </w:tc>
      </w:tr>
      <w:tr w:rsidR="00DA5F07" w:rsidTr="00DA5F07">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rPr>
                <w:rFonts w:ascii="Times New Roman" w:hAnsi="Times New Roman"/>
                <w:i/>
              </w:rPr>
            </w:pPr>
            <w:r>
              <w:rPr>
                <w:rFonts w:ascii="Times New Roman" w:hAnsi="Times New Roman"/>
                <w:i/>
              </w:rPr>
              <w:t>Семинары, практические  занятия</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16</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16</w:t>
            </w:r>
          </w:p>
        </w:tc>
      </w:tr>
      <w:tr w:rsidR="00DA5F07" w:rsidTr="00DA5F07">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rPr>
                <w:rFonts w:ascii="Times New Roman" w:hAnsi="Times New Roman"/>
                <w:b/>
                <w:i/>
              </w:rPr>
            </w:pPr>
            <w:r>
              <w:rPr>
                <w:rFonts w:ascii="Times New Roman" w:hAnsi="Times New Roman"/>
                <w:b/>
                <w:i/>
              </w:rPr>
              <w:t>Самостоятельная работа</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84</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84</w:t>
            </w:r>
          </w:p>
        </w:tc>
      </w:tr>
      <w:tr w:rsidR="00DA5F07" w:rsidTr="00DA5F07">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rPr>
                <w:rFonts w:ascii="Times New Roman" w:hAnsi="Times New Roman"/>
              </w:rPr>
            </w:pPr>
            <w:r>
              <w:rPr>
                <w:rFonts w:ascii="Times New Roman" w:hAnsi="Times New Roman"/>
              </w:rPr>
              <w:t>Вид текущего контроля</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suppressAutoHyphens w:val="0"/>
              <w:jc w:val="center"/>
              <w:rPr>
                <w:rFonts w:ascii="Times New Roman" w:eastAsia="Calibri" w:hAnsi="Times New Roman"/>
                <w:lang w:eastAsia="en-US"/>
              </w:rPr>
            </w:pPr>
            <w:r>
              <w:rPr>
                <w:rFonts w:ascii="Times New Roman" w:eastAsiaTheme="minorHAnsi" w:hAnsi="Times New Roman"/>
                <w:lang w:eastAsia="en-US"/>
              </w:rPr>
              <w:t>Контрольная работа</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jc w:val="center"/>
              <w:rPr>
                <w:rFonts w:ascii="Times New Roman" w:eastAsia="Calibri" w:hAnsi="Times New Roman"/>
                <w:lang w:eastAsia="en-US"/>
              </w:rPr>
            </w:pPr>
            <w:r>
              <w:rPr>
                <w:rFonts w:ascii="Times New Roman" w:eastAsiaTheme="minorHAnsi" w:hAnsi="Times New Roman"/>
                <w:lang w:eastAsia="en-US"/>
              </w:rPr>
              <w:t>Контрольная работа</w:t>
            </w:r>
          </w:p>
        </w:tc>
      </w:tr>
      <w:tr w:rsidR="00DA5F07" w:rsidTr="00DA5F07">
        <w:trPr>
          <w:trHeight w:val="411"/>
        </w:trPr>
        <w:tc>
          <w:tcPr>
            <w:tcW w:w="4530"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rPr>
                <w:rFonts w:ascii="Times New Roman" w:hAnsi="Times New Roman"/>
              </w:rPr>
            </w:pPr>
            <w:r>
              <w:rPr>
                <w:rFonts w:ascii="Times New Roman" w:hAnsi="Times New Roman"/>
              </w:rPr>
              <w:t>Вид промежуточной аттестации</w:t>
            </w:r>
          </w:p>
        </w:tc>
        <w:tc>
          <w:tcPr>
            <w:tcW w:w="181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jc w:val="center"/>
              <w:rPr>
                <w:rFonts w:ascii="Times New Roman" w:eastAsia="Calibri" w:hAnsi="Times New Roman"/>
                <w:lang w:eastAsia="en-US"/>
              </w:rPr>
            </w:pPr>
            <w:r>
              <w:rPr>
                <w:rFonts w:ascii="Times New Roman" w:eastAsiaTheme="minorHAnsi" w:hAnsi="Times New Roman"/>
                <w:lang w:eastAsia="en-US"/>
              </w:rPr>
              <w:t>Экзамен</w:t>
            </w:r>
          </w:p>
        </w:tc>
        <w:tc>
          <w:tcPr>
            <w:tcW w:w="1929" w:type="dxa"/>
            <w:tcBorders>
              <w:top w:val="single" w:sz="4" w:space="0" w:color="000000"/>
              <w:left w:val="single" w:sz="4" w:space="0" w:color="000000"/>
              <w:bottom w:val="single" w:sz="4" w:space="0" w:color="000000"/>
              <w:right w:val="single" w:sz="4" w:space="0" w:color="000000"/>
            </w:tcBorders>
          </w:tcPr>
          <w:p w:rsidR="00DA5F07" w:rsidRDefault="00DA5F07" w:rsidP="00DA5F07">
            <w:pPr>
              <w:widowControl w:val="0"/>
              <w:tabs>
                <w:tab w:val="center" w:pos="4153"/>
                <w:tab w:val="right" w:pos="8306"/>
              </w:tabs>
              <w:suppressAutoHyphens w:val="0"/>
              <w:jc w:val="center"/>
              <w:rPr>
                <w:rFonts w:ascii="Times New Roman" w:hAnsi="Times New Roman"/>
              </w:rPr>
            </w:pPr>
            <w:r>
              <w:rPr>
                <w:rFonts w:ascii="Times New Roman" w:hAnsi="Times New Roman"/>
              </w:rPr>
              <w:t>Экзамен</w:t>
            </w:r>
          </w:p>
        </w:tc>
      </w:tr>
    </w:tbl>
    <w:p w:rsidR="00102C0B" w:rsidRDefault="002033D3" w:rsidP="00BD6FCB">
      <w:pPr>
        <w:pStyle w:val="Default"/>
        <w:suppressAutoHyphens w:val="0"/>
        <w:rPr>
          <w:color w:val="auto"/>
          <w:sz w:val="28"/>
          <w:szCs w:val="28"/>
        </w:rPr>
      </w:pPr>
      <w:r>
        <w:rPr>
          <w:rFonts w:ascii="Arial" w:hAnsi="Arial" w:cs="Arial"/>
          <w:sz w:val="12"/>
          <w:szCs w:val="12"/>
        </w:rPr>
        <w:br/>
      </w: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6" w:name="_Toc167373431"/>
      <w:r w:rsidRPr="00BD6FCB">
        <w:rPr>
          <w:rFonts w:ascii="Times New Roman" w:hAnsi="Times New Roman" w:cs="Times New Roman"/>
          <w:color w:val="auto"/>
        </w:rPr>
        <w:t>5.</w:t>
      </w:r>
      <w:r w:rsidRPr="00BD6FCB">
        <w:rPr>
          <w:rFonts w:ascii="Times New Roman" w:hAnsi="Times New Roman" w:cs="Times New Roman"/>
          <w:color w:val="auto"/>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7" w:name="_Toc167373432"/>
      <w:r w:rsidRPr="00BD6FCB">
        <w:rPr>
          <w:rFonts w:ascii="Times New Roman" w:hAnsi="Times New Roman" w:cs="Times New Roman"/>
          <w:color w:val="auto"/>
        </w:rPr>
        <w:t>5.1.</w:t>
      </w:r>
      <w:r w:rsidR="00BD6FCB">
        <w:rPr>
          <w:rFonts w:ascii="Times New Roman" w:hAnsi="Times New Roman" w:cs="Times New Roman"/>
          <w:color w:val="auto"/>
        </w:rPr>
        <w:t xml:space="preserve"> </w:t>
      </w:r>
      <w:r w:rsidRPr="00BD6FCB">
        <w:rPr>
          <w:rFonts w:ascii="Times New Roman" w:hAnsi="Times New Roman" w:cs="Times New Roman"/>
          <w:color w:val="auto"/>
        </w:rPr>
        <w:t>Содержание дисциплины</w:t>
      </w:r>
      <w:bookmarkEnd w:id="7"/>
    </w:p>
    <w:p w:rsidR="00102C0B" w:rsidRDefault="00102C0B" w:rsidP="00BD6FCB">
      <w:pPr>
        <w:pStyle w:val="Default"/>
        <w:suppressAutoHyphens w:val="0"/>
        <w:spacing w:line="276" w:lineRule="auto"/>
        <w:jc w:val="both"/>
        <w:rPr>
          <w:sz w:val="28"/>
          <w:szCs w:val="28"/>
        </w:rPr>
      </w:pP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Тема 1. Экономическая и правовая природа производных финансовых инструментов. Основные виды производных финансовых инструментов</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 xml:space="preserve">Понятие и сущность производных финансовых инструментов (ПФИ). Характеристика ПФИ в соответствии с определениями регуляторов и нормативных актов за рубежом и в России. Классификации ПФИ по различным критериям. Основополагающие и специфические цели использования и функции ПФИ. </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Особенности правового статуса ПФИ и соотношение их с иными видами финансовых инструментов.</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 xml:space="preserve">Инструменты рынка </w:t>
      </w:r>
      <w:proofErr w:type="spellStart"/>
      <w:r>
        <w:rPr>
          <w:sz w:val="28"/>
          <w:szCs w:val="28"/>
        </w:rPr>
        <w:t>форекс</w:t>
      </w:r>
      <w:proofErr w:type="spellEnd"/>
      <w:r>
        <w:rPr>
          <w:sz w:val="28"/>
          <w:szCs w:val="28"/>
        </w:rPr>
        <w:t xml:space="preserve"> и контрактов на разницу как специфическая разновидность розничных ПФИ.</w:t>
      </w:r>
    </w:p>
    <w:p w:rsidR="00102C0B" w:rsidRDefault="00102C0B" w:rsidP="00BD6FCB">
      <w:pPr>
        <w:pStyle w:val="Default"/>
        <w:tabs>
          <w:tab w:val="left" w:pos="851"/>
          <w:tab w:val="left" w:pos="993"/>
        </w:tabs>
        <w:suppressAutoHyphens w:val="0"/>
        <w:spacing w:line="360" w:lineRule="auto"/>
        <w:ind w:firstLine="567"/>
        <w:jc w:val="both"/>
        <w:rPr>
          <w:sz w:val="28"/>
          <w:szCs w:val="28"/>
        </w:rPr>
      </w:pP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lastRenderedPageBreak/>
        <w:t>Тема 2. Хеджирование финансовых рисков. Система рисков, связанных с производными финансовыми инструментами</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Понятие хеджирования, объекта и инструмента хеджирования. Основные стратегии хеджирования, статичное и динамическое хеджирование. Коэффициент хеджирования. Особенности хеджирования с использованием различных видов ПФИ, соответствующие денежные потоки по инструменту и объекту хеджирования.</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Выработка политики и стратегии хеджирования. Идентификация и классификация хеджируемых рисков. Способы минимизации кредитных рисков в операциях с ПФИ.</w:t>
      </w: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Тема 3. Ценообразование и денежные потоки по форвардным и фьючерсным контрактам. Стратегии использования основных видов фьючерсных контрактов</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Практические особенности форвардных и фьючерсных контрактов, порядок исполнения, сопутствующие денежные потоки. Ценообразование и арбитраж для ключевых видов форвардных и фьючерсных контрактов. Ключевые форвардные и фьючерсные спекулятивные и арбитражные стратегии. Торговые стратегии на общих или внутренних структурных изменениях рынка, календарные стратегии.</w:t>
      </w: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Тема 4. Ключевые разновидности контрактов своп. Форвардные соглашения о процентной ставке и валютном курсе. Основы ценообразования</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Основные разновидности контрактов своп. Ключевые существенные условия контрактов своп. Порядок осуществления расчетов, соответствующие денежные потоки.</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Форвардные соглашения о процентной ставке и форвардные соглашения о валютном курсе, существенные условия данных контрактов, порядок осуществления расчетов и соответствующие денежные потоки.</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Основы ценообразования свопов и форвардных соглашений, концепция денежных потоков.</w:t>
      </w: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Тема 5. Основные характеристики и основы ценообразования опционов. Ключевые опционные стратегии: построение и анализ результативности</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 xml:space="preserve">Особенности и основные характеристики опционных контрактов. Типы </w:t>
      </w:r>
      <w:r>
        <w:rPr>
          <w:sz w:val="28"/>
          <w:szCs w:val="28"/>
        </w:rPr>
        <w:lastRenderedPageBreak/>
        <w:t xml:space="preserve">расчетов по опционам. Особенности и механизм реализации </w:t>
      </w:r>
      <w:proofErr w:type="spellStart"/>
      <w:r>
        <w:rPr>
          <w:sz w:val="28"/>
          <w:szCs w:val="28"/>
        </w:rPr>
        <w:t>маржируемых</w:t>
      </w:r>
      <w:proofErr w:type="spellEnd"/>
      <w:r>
        <w:rPr>
          <w:sz w:val="28"/>
          <w:szCs w:val="28"/>
        </w:rPr>
        <w:t xml:space="preserve"> опционов, преимущества и ограничения их использования. Основные факторы ценообразования опционов. Обзор ключевых моделей ценообразования опционов: модель </w:t>
      </w:r>
      <w:proofErr w:type="spellStart"/>
      <w:r>
        <w:rPr>
          <w:sz w:val="28"/>
          <w:szCs w:val="28"/>
        </w:rPr>
        <w:t>Блэка-Шоулза</w:t>
      </w:r>
      <w:proofErr w:type="spellEnd"/>
      <w:r>
        <w:rPr>
          <w:sz w:val="28"/>
          <w:szCs w:val="28"/>
        </w:rPr>
        <w:t>, биномиальная модель. Показатели чувствительности («греки») первого порядка.</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Общая классификация опционных стратегий. Матрица опционов. Синтетические опционы, синтетические фьючерсы, синтетические базовые активы. Покрытые опционы. Торговля волатильностью. Дельта-нейтральные стратегии. Построение стратегий, анализ профиля прибылей и убытков. Показатели чувствительности для опционных стратегий. Использование программного обеспечения для анализа опционных портфелей.</w:t>
      </w: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Тема 6. Экзотические производные финансовые инструменты. Структурированные финансовые продукты. Классификация и правовой статус</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Экзотические ПФИ: понятие, варьируемые существенные условия договоров, классификация. Особенности, структура денежных потоков, внутренняя стоимость, порядок исполнения отдельных разновидностей экзотических ПФИ.</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Понятие и примеры сложных (комплексных) ПФИ. Понятие, сущность и разновидности структурированных финансовых продуктов, гибридных ценных бумаг. Правовой статус в зарубежных юрисдикциях и в российском правовом поле. Общий подход к определению стоимости структурированных продуктов.</w:t>
      </w: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 xml:space="preserve">Тема 7. Кредитные </w:t>
      </w:r>
      <w:proofErr w:type="spellStart"/>
      <w:r>
        <w:rPr>
          <w:b/>
          <w:bCs/>
          <w:color w:val="auto"/>
          <w:sz w:val="28"/>
          <w:szCs w:val="28"/>
        </w:rPr>
        <w:t>деривативы</w:t>
      </w:r>
      <w:proofErr w:type="spellEnd"/>
      <w:r>
        <w:rPr>
          <w:b/>
          <w:bCs/>
          <w:color w:val="auto"/>
          <w:sz w:val="28"/>
          <w:szCs w:val="28"/>
        </w:rPr>
        <w:t>. Классификация и примеры использования</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 xml:space="preserve">Понятие, сущность и классификация кредитных </w:t>
      </w:r>
      <w:proofErr w:type="spellStart"/>
      <w:r>
        <w:rPr>
          <w:sz w:val="28"/>
          <w:szCs w:val="28"/>
        </w:rPr>
        <w:t>деривативов</w:t>
      </w:r>
      <w:proofErr w:type="spellEnd"/>
      <w:r>
        <w:rPr>
          <w:sz w:val="28"/>
          <w:szCs w:val="28"/>
        </w:rPr>
        <w:t xml:space="preserve">. Свопы кредитного дефолта как основной представитель рынка кредитных </w:t>
      </w:r>
      <w:proofErr w:type="spellStart"/>
      <w:r>
        <w:rPr>
          <w:sz w:val="28"/>
          <w:szCs w:val="28"/>
        </w:rPr>
        <w:t>деривативов</w:t>
      </w:r>
      <w:proofErr w:type="spellEnd"/>
      <w:r>
        <w:rPr>
          <w:sz w:val="28"/>
          <w:szCs w:val="28"/>
        </w:rPr>
        <w:t xml:space="preserve">. Порядок исполнения кредитных дефолтных свопов. Ключевые разновидности кредитных дефолтных свопов. Свопы дефолта капитала: понятие, разновидности. Своп полного дохода: понятие, структура денежных потоков. Примеры использования кредитных </w:t>
      </w:r>
      <w:proofErr w:type="spellStart"/>
      <w:r>
        <w:rPr>
          <w:sz w:val="28"/>
          <w:szCs w:val="28"/>
        </w:rPr>
        <w:t>деривативов</w:t>
      </w:r>
      <w:proofErr w:type="spellEnd"/>
      <w:r>
        <w:rPr>
          <w:sz w:val="28"/>
          <w:szCs w:val="28"/>
        </w:rPr>
        <w:t>.</w:t>
      </w: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Тема 8. Инфраструктура рынка производных финансовых инструментов. Биржевой и внебиржевой сегменты. Основные тенденции развития</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lastRenderedPageBreak/>
        <w:t>Структура рынка ПФИ. Биржевой рынок: особенности, отличительные черты, тенденции развития, ключевые показатели рынка. Инфраструктура биржевого рынка. Система участия на биржевом рынке ПФИ. Механизм биржевых торгов ПФИ. Централизованный клиринг через центрального контрагента как основа биржевого рынка ПФИ. Система управления рисками и стимулирования ликвидности.</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Особенности классического и современного рынка внебиржевых ПФИ, тенденции развития инфраструктуры и регулирования. Объемные показатели рынка, сопоставление с биржевым сегментом. Основные элементы современной инфраструктуры. Регуляторные требования в части снижения рисков операций с внебиржевыми ПФИ.</w:t>
      </w:r>
    </w:p>
    <w:p w:rsidR="00102C0B" w:rsidRDefault="002033D3" w:rsidP="00BD6FCB">
      <w:pPr>
        <w:pStyle w:val="Default"/>
        <w:tabs>
          <w:tab w:val="left" w:pos="851"/>
          <w:tab w:val="left" w:pos="993"/>
        </w:tabs>
        <w:suppressAutoHyphens w:val="0"/>
        <w:spacing w:line="360" w:lineRule="auto"/>
        <w:ind w:firstLine="567"/>
        <w:jc w:val="both"/>
        <w:rPr>
          <w:b/>
          <w:bCs/>
          <w:color w:val="auto"/>
          <w:sz w:val="28"/>
          <w:szCs w:val="28"/>
        </w:rPr>
      </w:pPr>
      <w:r>
        <w:rPr>
          <w:b/>
          <w:bCs/>
          <w:color w:val="auto"/>
          <w:sz w:val="28"/>
          <w:szCs w:val="28"/>
        </w:rPr>
        <w:t>Тема 9. Регулирование срочного рынка в России и за рубежом. Договорная база и стандартная документация на рынке производных финансовых инструментов</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Регулирование рынка ПФИ: законодательство и основные подзаконные нормативные акты. Хронология формирования и структура регулирующей базы рынка ПФИ в РФ.</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Стандартная документация на рынке ПФИ: назначение, состав, преимущество перед индивидуальными договорами. Российская стандартная документация для сделок с ПФИ и документация ISDA.</w:t>
      </w:r>
    </w:p>
    <w:p w:rsidR="00102C0B" w:rsidRDefault="002033D3" w:rsidP="00BD6FCB">
      <w:pPr>
        <w:pStyle w:val="Default"/>
        <w:tabs>
          <w:tab w:val="left" w:pos="851"/>
          <w:tab w:val="left" w:pos="993"/>
        </w:tabs>
        <w:suppressAutoHyphens w:val="0"/>
        <w:spacing w:line="360" w:lineRule="auto"/>
        <w:ind w:firstLine="567"/>
        <w:jc w:val="both"/>
        <w:rPr>
          <w:sz w:val="28"/>
          <w:szCs w:val="28"/>
        </w:rPr>
      </w:pPr>
      <w:r>
        <w:rPr>
          <w:sz w:val="28"/>
          <w:szCs w:val="28"/>
        </w:rPr>
        <w:t>Основы бухгалтерского и налогового учета в финансовых организациях. Суть учета по справедливой стоимости и хедж-</w:t>
      </w:r>
      <w:proofErr w:type="spellStart"/>
      <w:r>
        <w:rPr>
          <w:sz w:val="28"/>
          <w:szCs w:val="28"/>
        </w:rPr>
        <w:t>аккаунтинга</w:t>
      </w:r>
      <w:proofErr w:type="spellEnd"/>
      <w:r>
        <w:rPr>
          <w:sz w:val="28"/>
          <w:szCs w:val="28"/>
        </w:rPr>
        <w:t>. Стандарты МСФО.</w:t>
      </w:r>
    </w:p>
    <w:p w:rsidR="00102C0B" w:rsidRDefault="00102C0B" w:rsidP="00BD6FCB">
      <w:pPr>
        <w:pStyle w:val="Default"/>
        <w:suppressAutoHyphens w:val="0"/>
        <w:spacing w:line="276" w:lineRule="auto"/>
        <w:ind w:firstLine="709"/>
        <w:jc w:val="both"/>
        <w:rPr>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8" w:name="_Toc167373433"/>
      <w:r w:rsidRPr="00BD6FCB">
        <w:rPr>
          <w:rFonts w:ascii="Times New Roman" w:hAnsi="Times New Roman" w:cs="Times New Roman"/>
          <w:color w:val="auto"/>
        </w:rPr>
        <w:t xml:space="preserve">5.2. </w:t>
      </w:r>
      <w:proofErr w:type="spellStart"/>
      <w:r w:rsidRPr="00BD6FCB">
        <w:rPr>
          <w:rFonts w:ascii="Times New Roman" w:hAnsi="Times New Roman" w:cs="Times New Roman"/>
          <w:color w:val="auto"/>
        </w:rPr>
        <w:t>Учебно</w:t>
      </w:r>
      <w:proofErr w:type="spellEnd"/>
      <w:r w:rsidRPr="00BD6FCB">
        <w:rPr>
          <w:rFonts w:ascii="Times New Roman" w:hAnsi="Times New Roman" w:cs="Times New Roman"/>
          <w:color w:val="auto"/>
        </w:rPr>
        <w:t xml:space="preserve"> – тематический план</w:t>
      </w:r>
      <w:bookmarkEnd w:id="8"/>
      <w:r w:rsidRPr="00BD6FCB">
        <w:rPr>
          <w:rFonts w:ascii="Times New Roman" w:hAnsi="Times New Roman" w:cs="Times New Roman"/>
          <w:color w:val="auto"/>
        </w:rPr>
        <w:t xml:space="preserve"> </w:t>
      </w:r>
    </w:p>
    <w:p w:rsidR="00102C0B" w:rsidRDefault="002033D3" w:rsidP="00BD6FCB">
      <w:pPr>
        <w:pStyle w:val="10"/>
        <w:widowControl w:val="0"/>
        <w:tabs>
          <w:tab w:val="right" w:pos="851"/>
        </w:tabs>
        <w:suppressAutoHyphens w:val="0"/>
        <w:spacing w:after="0"/>
        <w:ind w:firstLine="709"/>
        <w:jc w:val="right"/>
        <w:rPr>
          <w:rFonts w:ascii="Times New Roman" w:hAnsi="Times New Roman"/>
          <w:sz w:val="28"/>
          <w:szCs w:val="28"/>
        </w:rPr>
      </w:pPr>
      <w:r>
        <w:rPr>
          <w:rFonts w:ascii="Times New Roman" w:hAnsi="Times New Roman"/>
          <w:sz w:val="28"/>
          <w:szCs w:val="28"/>
        </w:rPr>
        <w:t>Таблица 3</w:t>
      </w:r>
    </w:p>
    <w:tbl>
      <w:tblPr>
        <w:tblW w:w="10485" w:type="dxa"/>
        <w:jc w:val="center"/>
        <w:tblLayout w:type="fixed"/>
        <w:tblLook w:val="04A0" w:firstRow="1" w:lastRow="0" w:firstColumn="1" w:lastColumn="0" w:noHBand="0" w:noVBand="1"/>
      </w:tblPr>
      <w:tblGrid>
        <w:gridCol w:w="725"/>
        <w:gridCol w:w="3374"/>
        <w:gridCol w:w="715"/>
        <w:gridCol w:w="715"/>
        <w:gridCol w:w="717"/>
        <w:gridCol w:w="1247"/>
        <w:gridCol w:w="912"/>
        <w:gridCol w:w="2080"/>
      </w:tblGrid>
      <w:tr w:rsidR="00102C0B" w:rsidTr="00DA6486">
        <w:trPr>
          <w:jc w:val="center"/>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w:t>
            </w:r>
          </w:p>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п/п</w:t>
            </w:r>
          </w:p>
        </w:tc>
        <w:tc>
          <w:tcPr>
            <w:tcW w:w="33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4306" w:type="dxa"/>
            <w:gridSpan w:val="5"/>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Трудоемкость в часах</w:t>
            </w:r>
          </w:p>
        </w:tc>
        <w:tc>
          <w:tcPr>
            <w:tcW w:w="2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2C0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Формы текущего контроля успеваемости</w:t>
            </w:r>
          </w:p>
        </w:tc>
      </w:tr>
      <w:tr w:rsidR="00102C0B" w:rsidTr="00DA6486">
        <w:trPr>
          <w:jc w:val="center"/>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sz w:val="24"/>
                <w:szCs w:val="24"/>
              </w:rPr>
            </w:pPr>
          </w:p>
        </w:tc>
        <w:tc>
          <w:tcPr>
            <w:tcW w:w="3373"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sz w:val="24"/>
                <w:szCs w:val="24"/>
              </w:rPr>
            </w:pPr>
          </w:p>
        </w:tc>
        <w:tc>
          <w:tcPr>
            <w:tcW w:w="71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02C0B" w:rsidRDefault="002033D3" w:rsidP="00BD6FCB">
            <w:pPr>
              <w:pStyle w:val="10"/>
              <w:widowControl w:val="0"/>
              <w:tabs>
                <w:tab w:val="right" w:pos="851"/>
              </w:tabs>
              <w:suppressAutoHyphens w:val="0"/>
              <w:spacing w:after="0" w:line="240" w:lineRule="auto"/>
              <w:ind w:left="113" w:right="113"/>
              <w:rPr>
                <w:rFonts w:ascii="Times New Roman" w:hAnsi="Times New Roman"/>
                <w:b/>
                <w:sz w:val="24"/>
                <w:szCs w:val="24"/>
              </w:rPr>
            </w:pPr>
            <w:r>
              <w:rPr>
                <w:rFonts w:ascii="Times New Roman" w:hAnsi="Times New Roman"/>
                <w:b/>
                <w:sz w:val="24"/>
                <w:szCs w:val="24"/>
              </w:rPr>
              <w:t>Всего</w:t>
            </w:r>
          </w:p>
        </w:tc>
        <w:tc>
          <w:tcPr>
            <w:tcW w:w="2679" w:type="dxa"/>
            <w:gridSpan w:val="3"/>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Контактная работа - Аудиторная работа</w:t>
            </w:r>
          </w:p>
        </w:tc>
        <w:tc>
          <w:tcPr>
            <w:tcW w:w="91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02C0B" w:rsidRDefault="002033D3" w:rsidP="00BD6FCB">
            <w:pPr>
              <w:pStyle w:val="10"/>
              <w:widowControl w:val="0"/>
              <w:tabs>
                <w:tab w:val="right" w:pos="851"/>
              </w:tabs>
              <w:suppressAutoHyphens w:val="0"/>
              <w:spacing w:after="0" w:line="240" w:lineRule="auto"/>
              <w:ind w:left="113" w:right="113"/>
              <w:rPr>
                <w:rFonts w:ascii="Times New Roman" w:hAnsi="Times New Roman"/>
                <w:sz w:val="24"/>
                <w:szCs w:val="24"/>
              </w:rPr>
            </w:pPr>
            <w:r>
              <w:rPr>
                <w:rFonts w:ascii="Times New Roman" w:hAnsi="Times New Roman"/>
                <w:b/>
                <w:sz w:val="24"/>
                <w:szCs w:val="24"/>
              </w:rPr>
              <w:t>Самостоятельная работа</w:t>
            </w: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sz w:val="24"/>
                <w:szCs w:val="24"/>
              </w:rPr>
            </w:pPr>
          </w:p>
        </w:tc>
      </w:tr>
      <w:tr w:rsidR="00102C0B" w:rsidTr="00DA6486">
        <w:trPr>
          <w:cantSplit/>
          <w:trHeight w:val="1623"/>
          <w:jc w:val="center"/>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sz w:val="24"/>
                <w:szCs w:val="24"/>
              </w:rPr>
            </w:pPr>
          </w:p>
        </w:tc>
        <w:tc>
          <w:tcPr>
            <w:tcW w:w="3373"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sz w:val="24"/>
                <w:szCs w:val="24"/>
              </w:rPr>
            </w:pPr>
          </w:p>
        </w:tc>
        <w:tc>
          <w:tcPr>
            <w:tcW w:w="715"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b/>
                <w:sz w:val="24"/>
                <w:szCs w:val="24"/>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02C0B" w:rsidRDefault="002033D3" w:rsidP="00BD6FCB">
            <w:pPr>
              <w:pStyle w:val="10"/>
              <w:widowControl w:val="0"/>
              <w:tabs>
                <w:tab w:val="right" w:pos="851"/>
              </w:tabs>
              <w:suppressAutoHyphens w:val="0"/>
              <w:spacing w:after="0" w:line="240" w:lineRule="auto"/>
              <w:ind w:left="113" w:right="113"/>
              <w:rPr>
                <w:rFonts w:ascii="Times New Roman" w:hAnsi="Times New Roman"/>
                <w:b/>
                <w:sz w:val="24"/>
                <w:szCs w:val="24"/>
              </w:rPr>
            </w:pPr>
            <w:r>
              <w:rPr>
                <w:rFonts w:ascii="Times New Roman" w:hAnsi="Times New Roman"/>
                <w:sz w:val="24"/>
                <w:szCs w:val="24"/>
              </w:rPr>
              <w:t xml:space="preserve">Общая, в </w:t>
            </w:r>
            <w:proofErr w:type="spellStart"/>
            <w:r>
              <w:rPr>
                <w:rFonts w:ascii="Times New Roman" w:hAnsi="Times New Roman"/>
                <w:sz w:val="24"/>
                <w:szCs w:val="24"/>
              </w:rPr>
              <w:t>т.ч</w:t>
            </w:r>
            <w:proofErr w:type="spellEnd"/>
            <w:r>
              <w:rPr>
                <w:rFonts w:ascii="Times New Roman" w:hAnsi="Times New Roman"/>
                <w:sz w:val="24"/>
                <w:szCs w:val="24"/>
              </w:rPr>
              <w:t>.:</w:t>
            </w:r>
          </w:p>
        </w:tc>
        <w:tc>
          <w:tcPr>
            <w:tcW w:w="71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02C0B" w:rsidRDefault="002033D3" w:rsidP="00BD6FCB">
            <w:pPr>
              <w:pStyle w:val="10"/>
              <w:widowControl w:val="0"/>
              <w:tabs>
                <w:tab w:val="right" w:pos="851"/>
              </w:tabs>
              <w:suppressAutoHyphens w:val="0"/>
              <w:spacing w:after="0" w:line="240" w:lineRule="auto"/>
              <w:ind w:left="113" w:right="113"/>
              <w:rPr>
                <w:rFonts w:ascii="Times New Roman" w:hAnsi="Times New Roman"/>
                <w:b/>
                <w:sz w:val="24"/>
                <w:szCs w:val="24"/>
              </w:rPr>
            </w:pPr>
            <w:r>
              <w:rPr>
                <w:rFonts w:ascii="Times New Roman" w:hAnsi="Times New Roman"/>
                <w:sz w:val="24"/>
                <w:szCs w:val="24"/>
              </w:rPr>
              <w:t>Лекции</w:t>
            </w:r>
          </w:p>
        </w:tc>
        <w:tc>
          <w:tcPr>
            <w:tcW w:w="124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02C0B" w:rsidRDefault="002033D3" w:rsidP="00BD6FCB">
            <w:pPr>
              <w:pStyle w:val="10"/>
              <w:widowControl w:val="0"/>
              <w:tabs>
                <w:tab w:val="right" w:pos="851"/>
              </w:tabs>
              <w:suppressAutoHyphens w:val="0"/>
              <w:spacing w:after="0" w:line="240" w:lineRule="auto"/>
              <w:ind w:left="113" w:right="113"/>
              <w:rPr>
                <w:rFonts w:ascii="Times New Roman" w:hAnsi="Times New Roman"/>
                <w:sz w:val="24"/>
                <w:szCs w:val="24"/>
              </w:rPr>
            </w:pPr>
            <w:r>
              <w:rPr>
                <w:rFonts w:ascii="Times New Roman" w:hAnsi="Times New Roman"/>
                <w:sz w:val="24"/>
                <w:szCs w:val="24"/>
              </w:rPr>
              <w:t>Семинары, практические занятия</w:t>
            </w: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b/>
                <w:sz w:val="24"/>
                <w:szCs w:val="24"/>
              </w:rPr>
            </w:pP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spacing w:after="0" w:line="240" w:lineRule="auto"/>
              <w:rPr>
                <w:rFonts w:ascii="Times New Roman" w:hAnsi="Times New Roman"/>
                <w:sz w:val="24"/>
                <w:szCs w:val="24"/>
              </w:rPr>
            </w:pP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widowControl w:val="0"/>
              <w:tabs>
                <w:tab w:val="right" w:pos="851"/>
              </w:tabs>
              <w:suppressAutoHyphens w:val="0"/>
              <w:ind w:left="57"/>
              <w:rPr>
                <w:rFonts w:ascii="Times New Roman" w:hAnsi="Times New Roman" w:cs="Times New Roman"/>
                <w:sz w:val="24"/>
                <w:szCs w:val="24"/>
              </w:rPr>
            </w:pPr>
            <w:r>
              <w:rPr>
                <w:rFonts w:ascii="Times New Roman" w:hAnsi="Times New Roman" w:cs="Times New Roman"/>
                <w:sz w:val="24"/>
                <w:szCs w:val="24"/>
              </w:rPr>
              <w:t>1.</w:t>
            </w:r>
          </w:p>
        </w:tc>
        <w:tc>
          <w:tcPr>
            <w:tcW w:w="3373" w:type="dxa"/>
            <w:tcBorders>
              <w:top w:val="single" w:sz="4" w:space="0" w:color="000000"/>
              <w:left w:val="single" w:sz="4" w:space="0" w:color="000000"/>
              <w:bottom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pacing w:val="-1"/>
                <w:sz w:val="24"/>
                <w:szCs w:val="24"/>
              </w:rPr>
              <w:t>Экономическая</w:t>
            </w:r>
            <w:r>
              <w:rPr>
                <w:rFonts w:ascii="Times New Roman" w:hAnsi="Times New Roman"/>
                <w:sz w:val="24"/>
                <w:szCs w:val="24"/>
              </w:rPr>
              <w:t xml:space="preserve"> и </w:t>
            </w:r>
            <w:r>
              <w:rPr>
                <w:rFonts w:ascii="Times New Roman" w:hAnsi="Times New Roman"/>
                <w:spacing w:val="-1"/>
                <w:sz w:val="24"/>
                <w:szCs w:val="24"/>
              </w:rPr>
              <w:t>правовая</w:t>
            </w:r>
            <w:r>
              <w:rPr>
                <w:rFonts w:ascii="Times New Roman" w:hAnsi="Times New Roman"/>
                <w:spacing w:val="27"/>
                <w:sz w:val="24"/>
                <w:szCs w:val="24"/>
              </w:rPr>
              <w:t xml:space="preserve"> </w:t>
            </w:r>
            <w:r>
              <w:rPr>
                <w:rFonts w:ascii="Times New Roman" w:hAnsi="Times New Roman"/>
                <w:sz w:val="24"/>
                <w:szCs w:val="24"/>
              </w:rPr>
              <w:t>природа</w:t>
            </w:r>
            <w:r>
              <w:rPr>
                <w:rFonts w:ascii="Times New Roman" w:hAnsi="Times New Roman"/>
                <w:spacing w:val="-1"/>
                <w:sz w:val="24"/>
                <w:szCs w:val="24"/>
              </w:rPr>
              <w:t xml:space="preserve"> производных</w:t>
            </w:r>
            <w:r>
              <w:rPr>
                <w:rFonts w:ascii="Times New Roman" w:hAnsi="Times New Roman"/>
                <w:spacing w:val="26"/>
                <w:sz w:val="24"/>
                <w:szCs w:val="24"/>
              </w:rPr>
              <w:t xml:space="preserve"> </w:t>
            </w:r>
            <w:r>
              <w:rPr>
                <w:rFonts w:ascii="Times New Roman" w:hAnsi="Times New Roman"/>
                <w:spacing w:val="-1"/>
                <w:sz w:val="24"/>
                <w:szCs w:val="24"/>
              </w:rPr>
              <w:lastRenderedPageBreak/>
              <w:t>финансовых инструментов.</w:t>
            </w:r>
            <w:r>
              <w:rPr>
                <w:rFonts w:ascii="Times New Roman" w:hAnsi="Times New Roman"/>
                <w:spacing w:val="31"/>
                <w:sz w:val="24"/>
                <w:szCs w:val="24"/>
              </w:rPr>
              <w:t xml:space="preserve"> </w:t>
            </w:r>
            <w:r>
              <w:rPr>
                <w:rFonts w:ascii="Times New Roman" w:hAnsi="Times New Roman"/>
                <w:spacing w:val="-1"/>
                <w:sz w:val="24"/>
                <w:szCs w:val="24"/>
              </w:rPr>
              <w:t>Основные</w:t>
            </w:r>
            <w:r>
              <w:rPr>
                <w:rFonts w:ascii="Times New Roman" w:hAnsi="Times New Roman"/>
                <w:spacing w:val="-2"/>
                <w:sz w:val="24"/>
                <w:szCs w:val="24"/>
              </w:rPr>
              <w:t xml:space="preserve"> </w:t>
            </w:r>
            <w:r>
              <w:rPr>
                <w:rFonts w:ascii="Times New Roman" w:hAnsi="Times New Roman"/>
                <w:sz w:val="24"/>
                <w:szCs w:val="24"/>
              </w:rPr>
              <w:t xml:space="preserve">виды </w:t>
            </w:r>
            <w:r>
              <w:rPr>
                <w:rFonts w:ascii="Times New Roman" w:hAnsi="Times New Roman"/>
                <w:spacing w:val="-1"/>
                <w:sz w:val="24"/>
                <w:szCs w:val="24"/>
              </w:rPr>
              <w:t>производных</w:t>
            </w:r>
            <w:r>
              <w:rPr>
                <w:rFonts w:ascii="Times New Roman" w:hAnsi="Times New Roman"/>
                <w:spacing w:val="31"/>
                <w:sz w:val="24"/>
                <w:szCs w:val="24"/>
              </w:rPr>
              <w:t xml:space="preserve"> </w:t>
            </w:r>
            <w:r>
              <w:rPr>
                <w:rFonts w:ascii="Times New Roman" w:hAnsi="Times New Roman"/>
                <w:spacing w:val="-1"/>
                <w:sz w:val="24"/>
                <w:szCs w:val="24"/>
              </w:rPr>
              <w:t>финансовых инструментов</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20</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Опрос,</w:t>
            </w:r>
            <w:r>
              <w:rPr>
                <w:rFonts w:ascii="Times New Roman" w:hAnsi="Times New Roman"/>
                <w:spacing w:val="25"/>
                <w:sz w:val="24"/>
                <w:szCs w:val="24"/>
              </w:rPr>
              <w:t xml:space="preserve"> </w:t>
            </w:r>
            <w:r>
              <w:rPr>
                <w:rFonts w:ascii="Times New Roman" w:hAnsi="Times New Roman"/>
                <w:spacing w:val="-1"/>
                <w:sz w:val="24"/>
                <w:szCs w:val="24"/>
              </w:rPr>
              <w:t>дискуссия</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2.</w:t>
            </w:r>
          </w:p>
        </w:tc>
        <w:tc>
          <w:tcPr>
            <w:tcW w:w="3373" w:type="dxa"/>
            <w:tcBorders>
              <w:top w:val="single" w:sz="4" w:space="0" w:color="000000"/>
              <w:left w:val="single" w:sz="4" w:space="0" w:color="000000"/>
              <w:bottom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pacing w:val="-1"/>
                <w:sz w:val="24"/>
                <w:szCs w:val="24"/>
              </w:rPr>
              <w:t>Хеджирование финансовых</w:t>
            </w:r>
            <w:r>
              <w:rPr>
                <w:rFonts w:ascii="Times New Roman" w:hAnsi="Times New Roman"/>
                <w:spacing w:val="27"/>
                <w:sz w:val="24"/>
                <w:szCs w:val="24"/>
              </w:rPr>
              <w:t xml:space="preserve"> </w:t>
            </w:r>
            <w:r>
              <w:rPr>
                <w:rFonts w:ascii="Times New Roman" w:hAnsi="Times New Roman"/>
                <w:spacing w:val="-1"/>
                <w:sz w:val="24"/>
                <w:szCs w:val="24"/>
              </w:rPr>
              <w:t>рисков.</w:t>
            </w:r>
            <w:r>
              <w:rPr>
                <w:rFonts w:ascii="Times New Roman" w:hAnsi="Times New Roman"/>
                <w:sz w:val="24"/>
                <w:szCs w:val="24"/>
              </w:rPr>
              <w:t xml:space="preserve"> </w:t>
            </w:r>
            <w:r>
              <w:rPr>
                <w:rFonts w:ascii="Times New Roman" w:hAnsi="Times New Roman"/>
                <w:spacing w:val="-1"/>
                <w:sz w:val="24"/>
                <w:szCs w:val="24"/>
              </w:rPr>
              <w:t>Система рисков,</w:t>
            </w:r>
            <w:r>
              <w:rPr>
                <w:rFonts w:ascii="Times New Roman" w:hAnsi="Times New Roman"/>
                <w:spacing w:val="37"/>
                <w:sz w:val="24"/>
                <w:szCs w:val="24"/>
              </w:rPr>
              <w:t xml:space="preserve"> </w:t>
            </w:r>
            <w:r>
              <w:rPr>
                <w:rFonts w:ascii="Times New Roman" w:hAnsi="Times New Roman"/>
                <w:spacing w:val="-1"/>
                <w:sz w:val="24"/>
                <w:szCs w:val="24"/>
              </w:rPr>
              <w:t>связанных</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производными</w:t>
            </w:r>
            <w:r>
              <w:rPr>
                <w:rFonts w:ascii="Times New Roman" w:hAnsi="Times New Roman"/>
                <w:spacing w:val="30"/>
                <w:sz w:val="24"/>
                <w:szCs w:val="24"/>
              </w:rPr>
              <w:t xml:space="preserve"> </w:t>
            </w:r>
            <w:r>
              <w:rPr>
                <w:rFonts w:ascii="Times New Roman" w:hAnsi="Times New Roman"/>
                <w:spacing w:val="-1"/>
                <w:sz w:val="24"/>
                <w:szCs w:val="24"/>
              </w:rPr>
              <w:t>финансовыми</w:t>
            </w:r>
            <w:r>
              <w:rPr>
                <w:rFonts w:ascii="Times New Roman" w:hAnsi="Times New Roman"/>
                <w:sz w:val="24"/>
                <w:szCs w:val="24"/>
              </w:rPr>
              <w:t xml:space="preserve"> </w:t>
            </w:r>
            <w:r>
              <w:rPr>
                <w:rFonts w:ascii="Times New Roman" w:hAnsi="Times New Roman"/>
                <w:spacing w:val="-1"/>
                <w:sz w:val="24"/>
                <w:szCs w:val="24"/>
              </w:rPr>
              <w:t>инструментами</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24</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22</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Опрос,</w:t>
            </w:r>
            <w:r>
              <w:rPr>
                <w:rFonts w:ascii="Times New Roman" w:hAnsi="Times New Roman"/>
                <w:spacing w:val="25"/>
                <w:sz w:val="24"/>
                <w:szCs w:val="24"/>
              </w:rPr>
              <w:t xml:space="preserve"> </w:t>
            </w:r>
            <w:r>
              <w:rPr>
                <w:rFonts w:ascii="Times New Roman" w:hAnsi="Times New Roman"/>
                <w:spacing w:val="-1"/>
                <w:sz w:val="24"/>
                <w:szCs w:val="24"/>
              </w:rPr>
              <w:t>дискуссия,</w:t>
            </w:r>
            <w:r>
              <w:rPr>
                <w:rFonts w:ascii="Times New Roman" w:hAnsi="Times New Roman"/>
                <w:spacing w:val="26"/>
                <w:sz w:val="24"/>
                <w:szCs w:val="24"/>
              </w:rPr>
              <w:t xml:space="preserve"> </w:t>
            </w:r>
            <w:r>
              <w:rPr>
                <w:rFonts w:ascii="Times New Roman" w:hAnsi="Times New Roman"/>
                <w:spacing w:val="-1"/>
                <w:sz w:val="24"/>
                <w:szCs w:val="24"/>
              </w:rPr>
              <w:t>решение задач</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3.</w:t>
            </w:r>
          </w:p>
        </w:tc>
        <w:tc>
          <w:tcPr>
            <w:tcW w:w="3373" w:type="dxa"/>
            <w:tcBorders>
              <w:top w:val="single" w:sz="4" w:space="0" w:color="000000"/>
              <w:left w:val="single" w:sz="4" w:space="0" w:color="000000"/>
              <w:bottom w:val="single" w:sz="4" w:space="0" w:color="000000"/>
            </w:tcBorders>
          </w:tcPr>
          <w:p w:rsidR="00102C0B" w:rsidRDefault="002033D3" w:rsidP="00BD6FCB">
            <w:pPr>
              <w:pStyle w:val="TableParagraph"/>
              <w:ind w:left="32"/>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Ценообразование </w:t>
            </w:r>
            <w:r>
              <w:rPr>
                <w:rFonts w:ascii="Times New Roman" w:hAnsi="Times New Roman" w:cs="Times New Roman"/>
                <w:sz w:val="24"/>
                <w:szCs w:val="24"/>
                <w:lang w:val="ru-RU"/>
              </w:rPr>
              <w:t xml:space="preserve">и </w:t>
            </w:r>
            <w:r>
              <w:rPr>
                <w:rFonts w:ascii="Times New Roman" w:hAnsi="Times New Roman" w:cs="Times New Roman"/>
                <w:spacing w:val="-1"/>
                <w:sz w:val="24"/>
                <w:szCs w:val="24"/>
                <w:lang w:val="ru-RU"/>
              </w:rPr>
              <w:t>денежные</w:t>
            </w:r>
            <w:r>
              <w:rPr>
                <w:rFonts w:ascii="Times New Roman" w:hAnsi="Times New Roman" w:cs="Times New Roman"/>
                <w:spacing w:val="29"/>
                <w:sz w:val="24"/>
                <w:szCs w:val="24"/>
                <w:lang w:val="ru-RU"/>
              </w:rPr>
              <w:t xml:space="preserve"> </w:t>
            </w:r>
            <w:r>
              <w:rPr>
                <w:rFonts w:ascii="Times New Roman" w:hAnsi="Times New Roman" w:cs="Times New Roman"/>
                <w:spacing w:val="-1"/>
                <w:sz w:val="24"/>
                <w:szCs w:val="24"/>
                <w:lang w:val="ru-RU"/>
              </w:rPr>
              <w:t>потоки</w:t>
            </w:r>
            <w:r>
              <w:rPr>
                <w:rFonts w:ascii="Times New Roman" w:hAnsi="Times New Roman" w:cs="Times New Roman"/>
                <w:sz w:val="24"/>
                <w:szCs w:val="24"/>
                <w:lang w:val="ru-RU"/>
              </w:rPr>
              <w:t xml:space="preserve"> по форвардным</w:t>
            </w:r>
            <w:r>
              <w:rPr>
                <w:rFonts w:ascii="Times New Roman" w:hAnsi="Times New Roman" w:cs="Times New Roman"/>
                <w:spacing w:val="-4"/>
                <w:sz w:val="24"/>
                <w:szCs w:val="24"/>
                <w:lang w:val="ru-RU"/>
              </w:rPr>
              <w:t xml:space="preserve"> </w:t>
            </w:r>
            <w:r>
              <w:rPr>
                <w:rFonts w:ascii="Times New Roman" w:hAnsi="Times New Roman" w:cs="Times New Roman"/>
                <w:sz w:val="24"/>
                <w:szCs w:val="24"/>
                <w:lang w:val="ru-RU"/>
              </w:rPr>
              <w:t>и</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фьючерсным</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контрактам.</w:t>
            </w:r>
          </w:p>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z w:val="24"/>
                <w:szCs w:val="24"/>
              </w:rPr>
              <w:t>Стратегии</w:t>
            </w:r>
            <w:r>
              <w:rPr>
                <w:rFonts w:ascii="Times New Roman" w:hAnsi="Times New Roman"/>
                <w:spacing w:val="-1"/>
                <w:sz w:val="24"/>
                <w:szCs w:val="24"/>
              </w:rPr>
              <w:t xml:space="preserve"> использования</w:t>
            </w:r>
            <w:r>
              <w:rPr>
                <w:rFonts w:ascii="Times New Roman" w:hAnsi="Times New Roman"/>
                <w:spacing w:val="28"/>
                <w:sz w:val="24"/>
                <w:szCs w:val="24"/>
              </w:rPr>
              <w:t xml:space="preserve"> </w:t>
            </w:r>
            <w:r>
              <w:rPr>
                <w:rFonts w:ascii="Times New Roman" w:hAnsi="Times New Roman"/>
                <w:spacing w:val="-1"/>
                <w:sz w:val="24"/>
                <w:szCs w:val="24"/>
              </w:rPr>
              <w:t>основных</w:t>
            </w:r>
            <w:r>
              <w:rPr>
                <w:rFonts w:ascii="Times New Roman" w:hAnsi="Times New Roman"/>
                <w:spacing w:val="1"/>
                <w:sz w:val="24"/>
                <w:szCs w:val="24"/>
              </w:rPr>
              <w:t xml:space="preserve"> </w:t>
            </w:r>
            <w:r>
              <w:rPr>
                <w:rFonts w:ascii="Times New Roman" w:hAnsi="Times New Roman"/>
                <w:spacing w:val="-1"/>
                <w:sz w:val="24"/>
                <w:szCs w:val="24"/>
              </w:rPr>
              <w:t>видов</w:t>
            </w:r>
            <w:r>
              <w:rPr>
                <w:rFonts w:ascii="Times New Roman" w:hAnsi="Times New Roman"/>
                <w:sz w:val="24"/>
                <w:szCs w:val="24"/>
              </w:rPr>
              <w:t xml:space="preserve"> </w:t>
            </w:r>
            <w:r>
              <w:rPr>
                <w:rFonts w:ascii="Times New Roman" w:hAnsi="Times New Roman"/>
                <w:spacing w:val="-1"/>
                <w:sz w:val="24"/>
                <w:szCs w:val="24"/>
              </w:rPr>
              <w:t>фьючерсных</w:t>
            </w:r>
            <w:r>
              <w:rPr>
                <w:rFonts w:ascii="Times New Roman" w:hAnsi="Times New Roman"/>
                <w:spacing w:val="35"/>
                <w:sz w:val="24"/>
                <w:szCs w:val="24"/>
              </w:rPr>
              <w:t xml:space="preserve"> </w:t>
            </w:r>
            <w:r>
              <w:rPr>
                <w:rFonts w:ascii="Times New Roman" w:hAnsi="Times New Roman"/>
                <w:sz w:val="24"/>
                <w:szCs w:val="24"/>
              </w:rPr>
              <w:t>контрактов</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25</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3</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22</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Тестирование,</w:t>
            </w:r>
            <w:r>
              <w:rPr>
                <w:rFonts w:ascii="Times New Roman" w:hAnsi="Times New Roman"/>
                <w:spacing w:val="25"/>
                <w:sz w:val="24"/>
                <w:szCs w:val="24"/>
              </w:rPr>
              <w:t xml:space="preserve"> </w:t>
            </w:r>
            <w:r>
              <w:rPr>
                <w:rFonts w:ascii="Times New Roman" w:hAnsi="Times New Roman"/>
                <w:spacing w:val="-1"/>
                <w:sz w:val="24"/>
                <w:szCs w:val="24"/>
              </w:rPr>
              <w:t>дискуссия,</w:t>
            </w:r>
            <w:r>
              <w:rPr>
                <w:rFonts w:ascii="Times New Roman" w:hAnsi="Times New Roman"/>
                <w:spacing w:val="26"/>
                <w:sz w:val="24"/>
                <w:szCs w:val="24"/>
              </w:rPr>
              <w:t xml:space="preserve"> </w:t>
            </w:r>
            <w:r>
              <w:rPr>
                <w:rFonts w:ascii="Times New Roman" w:hAnsi="Times New Roman"/>
                <w:spacing w:val="-1"/>
                <w:sz w:val="24"/>
                <w:szCs w:val="24"/>
              </w:rPr>
              <w:t>решение задач</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4.</w:t>
            </w:r>
          </w:p>
        </w:tc>
        <w:tc>
          <w:tcPr>
            <w:tcW w:w="3373" w:type="dxa"/>
            <w:tcBorders>
              <w:top w:val="single" w:sz="4" w:space="0" w:color="000000"/>
              <w:left w:val="single" w:sz="4" w:space="0" w:color="000000"/>
              <w:bottom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pacing w:val="-1"/>
                <w:sz w:val="24"/>
                <w:szCs w:val="24"/>
              </w:rPr>
              <w:t>Ключевые разновидности</w:t>
            </w:r>
            <w:r>
              <w:rPr>
                <w:rFonts w:ascii="Times New Roman" w:hAnsi="Times New Roman"/>
                <w:spacing w:val="35"/>
                <w:sz w:val="24"/>
                <w:szCs w:val="24"/>
              </w:rPr>
              <w:t xml:space="preserve"> </w:t>
            </w:r>
            <w:r>
              <w:rPr>
                <w:rFonts w:ascii="Times New Roman" w:hAnsi="Times New Roman"/>
                <w:sz w:val="24"/>
                <w:szCs w:val="24"/>
              </w:rPr>
              <w:t xml:space="preserve">контрактов </w:t>
            </w:r>
            <w:r>
              <w:rPr>
                <w:rFonts w:ascii="Times New Roman" w:hAnsi="Times New Roman"/>
                <w:spacing w:val="-1"/>
                <w:sz w:val="24"/>
                <w:szCs w:val="24"/>
              </w:rPr>
              <w:t>своп.</w:t>
            </w:r>
            <w:r>
              <w:rPr>
                <w:rFonts w:ascii="Times New Roman" w:hAnsi="Times New Roman"/>
                <w:sz w:val="24"/>
                <w:szCs w:val="24"/>
              </w:rPr>
              <w:t xml:space="preserve"> </w:t>
            </w:r>
            <w:r>
              <w:rPr>
                <w:rFonts w:ascii="Times New Roman" w:hAnsi="Times New Roman"/>
                <w:spacing w:val="-1"/>
                <w:sz w:val="24"/>
                <w:szCs w:val="24"/>
              </w:rPr>
              <w:t>Форвардные</w:t>
            </w:r>
            <w:r>
              <w:rPr>
                <w:rFonts w:ascii="Times New Roman" w:hAnsi="Times New Roman"/>
                <w:spacing w:val="23"/>
                <w:sz w:val="24"/>
                <w:szCs w:val="24"/>
              </w:rPr>
              <w:t xml:space="preserve"> </w:t>
            </w:r>
            <w:r>
              <w:rPr>
                <w:rFonts w:ascii="Times New Roman" w:hAnsi="Times New Roman"/>
                <w:spacing w:val="-1"/>
                <w:sz w:val="24"/>
                <w:szCs w:val="24"/>
              </w:rPr>
              <w:t>соглашения</w:t>
            </w:r>
            <w:r>
              <w:rPr>
                <w:rFonts w:ascii="Times New Roman" w:hAnsi="Times New Roman"/>
                <w:sz w:val="24"/>
                <w:szCs w:val="24"/>
              </w:rPr>
              <w:t xml:space="preserve"> о </w:t>
            </w:r>
            <w:r>
              <w:rPr>
                <w:rFonts w:ascii="Times New Roman" w:hAnsi="Times New Roman"/>
                <w:spacing w:val="-1"/>
                <w:sz w:val="24"/>
                <w:szCs w:val="24"/>
              </w:rPr>
              <w:t>процентной</w:t>
            </w:r>
            <w:r>
              <w:rPr>
                <w:rFonts w:ascii="Times New Roman" w:hAnsi="Times New Roman"/>
                <w:sz w:val="24"/>
                <w:szCs w:val="24"/>
              </w:rPr>
              <w:t xml:space="preserve"> </w:t>
            </w:r>
            <w:r>
              <w:rPr>
                <w:rFonts w:ascii="Times New Roman" w:hAnsi="Times New Roman"/>
                <w:spacing w:val="-1"/>
                <w:sz w:val="24"/>
                <w:szCs w:val="24"/>
              </w:rPr>
              <w:t>ставке</w:t>
            </w:r>
            <w:r>
              <w:rPr>
                <w:rFonts w:ascii="Times New Roman" w:hAnsi="Times New Roman"/>
                <w:spacing w:val="3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валютном курсе.</w:t>
            </w:r>
            <w:r>
              <w:rPr>
                <w:rFonts w:ascii="Times New Roman" w:hAnsi="Times New Roman"/>
                <w:sz w:val="24"/>
                <w:szCs w:val="24"/>
              </w:rPr>
              <w:t xml:space="preserve"> Основы</w:t>
            </w:r>
            <w:r>
              <w:rPr>
                <w:rFonts w:ascii="Times New Roman" w:hAnsi="Times New Roman"/>
                <w:spacing w:val="29"/>
                <w:sz w:val="24"/>
                <w:szCs w:val="24"/>
              </w:rPr>
              <w:t xml:space="preserve"> </w:t>
            </w:r>
            <w:r>
              <w:rPr>
                <w:rFonts w:ascii="Times New Roman" w:hAnsi="Times New Roman"/>
                <w:spacing w:val="-1"/>
                <w:sz w:val="24"/>
                <w:szCs w:val="24"/>
              </w:rPr>
              <w:t>ценообразования</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25</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3</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22</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Тестирование,</w:t>
            </w:r>
            <w:r>
              <w:rPr>
                <w:rFonts w:ascii="Times New Roman" w:hAnsi="Times New Roman"/>
                <w:spacing w:val="28"/>
                <w:sz w:val="24"/>
                <w:szCs w:val="24"/>
              </w:rPr>
              <w:t xml:space="preserve"> </w:t>
            </w:r>
            <w:r>
              <w:rPr>
                <w:rFonts w:ascii="Times New Roman" w:hAnsi="Times New Roman"/>
                <w:spacing w:val="-1"/>
                <w:sz w:val="24"/>
                <w:szCs w:val="24"/>
              </w:rPr>
              <w:t>дискуссия,</w:t>
            </w:r>
            <w:r>
              <w:rPr>
                <w:rFonts w:ascii="Times New Roman" w:hAnsi="Times New Roman"/>
                <w:spacing w:val="26"/>
                <w:sz w:val="24"/>
                <w:szCs w:val="24"/>
              </w:rPr>
              <w:t xml:space="preserve"> </w:t>
            </w:r>
            <w:r>
              <w:rPr>
                <w:rFonts w:ascii="Times New Roman" w:hAnsi="Times New Roman"/>
                <w:spacing w:val="-1"/>
                <w:sz w:val="24"/>
                <w:szCs w:val="24"/>
              </w:rPr>
              <w:t>решение задач</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5.</w:t>
            </w:r>
          </w:p>
        </w:tc>
        <w:tc>
          <w:tcPr>
            <w:tcW w:w="3373" w:type="dxa"/>
            <w:tcBorders>
              <w:top w:val="single" w:sz="4" w:space="0" w:color="000000"/>
              <w:left w:val="single" w:sz="4" w:space="0" w:color="000000"/>
              <w:bottom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pacing w:val="-1"/>
                <w:sz w:val="24"/>
                <w:szCs w:val="24"/>
              </w:rPr>
              <w:t>Основные</w:t>
            </w:r>
            <w:r>
              <w:rPr>
                <w:rFonts w:ascii="Times New Roman" w:hAnsi="Times New Roman"/>
                <w:spacing w:val="-2"/>
                <w:sz w:val="24"/>
                <w:szCs w:val="24"/>
              </w:rPr>
              <w:t xml:space="preserve"> </w:t>
            </w:r>
            <w:r>
              <w:rPr>
                <w:rFonts w:ascii="Times New Roman" w:hAnsi="Times New Roman"/>
                <w:sz w:val="24"/>
                <w:szCs w:val="24"/>
              </w:rPr>
              <w:t>характеристики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6"/>
                <w:sz w:val="24"/>
                <w:szCs w:val="24"/>
              </w:rPr>
              <w:t xml:space="preserve"> </w:t>
            </w:r>
            <w:r>
              <w:rPr>
                <w:rFonts w:ascii="Times New Roman" w:hAnsi="Times New Roman"/>
                <w:spacing w:val="-1"/>
                <w:sz w:val="24"/>
                <w:szCs w:val="24"/>
              </w:rPr>
              <w:t>основы ценообразования</w:t>
            </w:r>
            <w:r>
              <w:rPr>
                <w:rFonts w:ascii="Times New Roman" w:hAnsi="Times New Roman"/>
                <w:spacing w:val="29"/>
                <w:sz w:val="24"/>
                <w:szCs w:val="24"/>
              </w:rPr>
              <w:t xml:space="preserve"> </w:t>
            </w:r>
            <w:r>
              <w:rPr>
                <w:rFonts w:ascii="Times New Roman" w:hAnsi="Times New Roman"/>
                <w:spacing w:val="-1"/>
                <w:sz w:val="24"/>
                <w:szCs w:val="24"/>
              </w:rPr>
              <w:t>опционов.</w:t>
            </w:r>
            <w:r>
              <w:rPr>
                <w:rFonts w:ascii="Times New Roman" w:hAnsi="Times New Roman"/>
                <w:sz w:val="24"/>
                <w:szCs w:val="24"/>
              </w:rPr>
              <w:t xml:space="preserve"> </w:t>
            </w:r>
            <w:r>
              <w:rPr>
                <w:rFonts w:ascii="Times New Roman" w:hAnsi="Times New Roman"/>
                <w:spacing w:val="-1"/>
                <w:sz w:val="24"/>
                <w:szCs w:val="24"/>
              </w:rPr>
              <w:t>Ключевые</w:t>
            </w:r>
            <w:r>
              <w:rPr>
                <w:rFonts w:ascii="Times New Roman" w:hAnsi="Times New Roman"/>
                <w:spacing w:val="23"/>
                <w:sz w:val="24"/>
                <w:szCs w:val="24"/>
              </w:rPr>
              <w:t xml:space="preserve"> </w:t>
            </w:r>
            <w:r>
              <w:rPr>
                <w:rFonts w:ascii="Times New Roman" w:hAnsi="Times New Roman"/>
                <w:spacing w:val="-1"/>
                <w:sz w:val="24"/>
                <w:szCs w:val="24"/>
              </w:rPr>
              <w:t>опционные</w:t>
            </w:r>
            <w:r>
              <w:rPr>
                <w:rFonts w:ascii="Times New Roman" w:hAnsi="Times New Roman"/>
                <w:spacing w:val="-2"/>
                <w:sz w:val="24"/>
                <w:szCs w:val="24"/>
              </w:rPr>
              <w:t xml:space="preserve"> </w:t>
            </w:r>
            <w:r>
              <w:rPr>
                <w:rFonts w:ascii="Times New Roman" w:hAnsi="Times New Roman"/>
                <w:sz w:val="24"/>
                <w:szCs w:val="24"/>
              </w:rPr>
              <w:t>стратегии:</w:t>
            </w:r>
            <w:r>
              <w:rPr>
                <w:rFonts w:ascii="Times New Roman" w:hAnsi="Times New Roman"/>
                <w:spacing w:val="26"/>
                <w:sz w:val="24"/>
                <w:szCs w:val="24"/>
              </w:rPr>
              <w:t xml:space="preserve"> </w:t>
            </w:r>
            <w:r>
              <w:rPr>
                <w:rFonts w:ascii="Times New Roman" w:hAnsi="Times New Roman"/>
                <w:spacing w:val="-1"/>
                <w:sz w:val="24"/>
                <w:szCs w:val="24"/>
              </w:rPr>
              <w:t xml:space="preserve">построение </w:t>
            </w:r>
            <w:r>
              <w:rPr>
                <w:rFonts w:ascii="Times New Roman" w:hAnsi="Times New Roman"/>
                <w:sz w:val="24"/>
                <w:szCs w:val="24"/>
              </w:rPr>
              <w:t xml:space="preserve">и </w:t>
            </w:r>
            <w:r>
              <w:rPr>
                <w:rFonts w:ascii="Times New Roman" w:hAnsi="Times New Roman"/>
                <w:spacing w:val="-1"/>
                <w:sz w:val="24"/>
                <w:szCs w:val="24"/>
              </w:rPr>
              <w:t>анализ</w:t>
            </w:r>
            <w:r>
              <w:rPr>
                <w:rFonts w:ascii="Times New Roman" w:hAnsi="Times New Roman"/>
                <w:spacing w:val="25"/>
                <w:sz w:val="24"/>
                <w:szCs w:val="24"/>
              </w:rPr>
              <w:t xml:space="preserve"> </w:t>
            </w:r>
            <w:r>
              <w:rPr>
                <w:rFonts w:ascii="Times New Roman" w:hAnsi="Times New Roman"/>
                <w:spacing w:val="-1"/>
                <w:sz w:val="24"/>
                <w:szCs w:val="24"/>
              </w:rPr>
              <w:t>результативности</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25</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3</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22</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Тестирование,</w:t>
            </w:r>
            <w:r>
              <w:rPr>
                <w:rFonts w:ascii="Times New Roman" w:hAnsi="Times New Roman"/>
                <w:spacing w:val="28"/>
                <w:sz w:val="24"/>
                <w:szCs w:val="24"/>
              </w:rPr>
              <w:t xml:space="preserve"> </w:t>
            </w:r>
            <w:r>
              <w:rPr>
                <w:rFonts w:ascii="Times New Roman" w:hAnsi="Times New Roman"/>
                <w:spacing w:val="-1"/>
                <w:sz w:val="24"/>
                <w:szCs w:val="24"/>
              </w:rPr>
              <w:t>дискуссия,</w:t>
            </w:r>
            <w:r>
              <w:rPr>
                <w:rFonts w:ascii="Times New Roman" w:hAnsi="Times New Roman"/>
                <w:spacing w:val="26"/>
                <w:sz w:val="24"/>
                <w:szCs w:val="24"/>
              </w:rPr>
              <w:t xml:space="preserve"> </w:t>
            </w:r>
            <w:r>
              <w:rPr>
                <w:rFonts w:ascii="Times New Roman" w:hAnsi="Times New Roman"/>
                <w:spacing w:val="-1"/>
                <w:sz w:val="24"/>
                <w:szCs w:val="24"/>
              </w:rPr>
              <w:t>решение задач</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6.</w:t>
            </w:r>
          </w:p>
        </w:tc>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z w:val="24"/>
                <w:szCs w:val="24"/>
              </w:rPr>
              <w:t>Экзотические производные финансовые инструменты. Структурированные финансовые продукты. Классификация и правовой статус</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25</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3</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22</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Опрос,</w:t>
            </w:r>
            <w:r>
              <w:rPr>
                <w:rFonts w:ascii="Times New Roman" w:hAnsi="Times New Roman"/>
                <w:spacing w:val="25"/>
                <w:sz w:val="24"/>
                <w:szCs w:val="24"/>
              </w:rPr>
              <w:t xml:space="preserve"> </w:t>
            </w:r>
            <w:r>
              <w:rPr>
                <w:rFonts w:ascii="Times New Roman" w:hAnsi="Times New Roman"/>
                <w:spacing w:val="-1"/>
                <w:sz w:val="24"/>
                <w:szCs w:val="24"/>
              </w:rPr>
              <w:t>дискуссия</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7.</w:t>
            </w:r>
          </w:p>
        </w:tc>
        <w:tc>
          <w:tcPr>
            <w:tcW w:w="3373"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z w:val="24"/>
                <w:szCs w:val="24"/>
              </w:rPr>
              <w:t>Кредитные</w:t>
            </w:r>
            <w:r>
              <w:rPr>
                <w:rFonts w:ascii="Times New Roman" w:hAnsi="Times New Roman"/>
                <w:spacing w:val="-1"/>
                <w:sz w:val="24"/>
                <w:szCs w:val="24"/>
              </w:rPr>
              <w:t xml:space="preserve"> </w:t>
            </w:r>
            <w:proofErr w:type="spellStart"/>
            <w:r>
              <w:rPr>
                <w:rFonts w:ascii="Times New Roman" w:hAnsi="Times New Roman"/>
                <w:spacing w:val="-1"/>
                <w:sz w:val="24"/>
                <w:szCs w:val="24"/>
              </w:rPr>
              <w:t>деривативы</w:t>
            </w:r>
            <w:proofErr w:type="spellEnd"/>
            <w:r>
              <w:rPr>
                <w:rFonts w:ascii="Times New Roman" w:hAnsi="Times New Roman"/>
                <w:spacing w:val="-1"/>
                <w:sz w:val="24"/>
                <w:szCs w:val="24"/>
              </w:rPr>
              <w:t>.</w:t>
            </w:r>
            <w:r>
              <w:rPr>
                <w:rFonts w:ascii="Times New Roman" w:hAnsi="Times New Roman"/>
                <w:spacing w:val="26"/>
                <w:sz w:val="24"/>
                <w:szCs w:val="24"/>
              </w:rPr>
              <w:t xml:space="preserve"> </w:t>
            </w:r>
            <w:r>
              <w:rPr>
                <w:rFonts w:ascii="Times New Roman" w:hAnsi="Times New Roman"/>
                <w:spacing w:val="-1"/>
                <w:sz w:val="24"/>
                <w:szCs w:val="24"/>
              </w:rPr>
              <w:t>Классификация</w:t>
            </w:r>
            <w:r>
              <w:rPr>
                <w:rFonts w:ascii="Times New Roman" w:hAnsi="Times New Roman"/>
                <w:spacing w:val="-3"/>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примеры</w:t>
            </w:r>
            <w:r>
              <w:rPr>
                <w:rFonts w:ascii="Times New Roman" w:hAnsi="Times New Roman"/>
                <w:spacing w:val="33"/>
                <w:sz w:val="24"/>
                <w:szCs w:val="24"/>
              </w:rPr>
              <w:t xml:space="preserve"> </w:t>
            </w:r>
            <w:r>
              <w:rPr>
                <w:rFonts w:ascii="Times New Roman" w:hAnsi="Times New Roman"/>
                <w:spacing w:val="-1"/>
                <w:sz w:val="24"/>
                <w:szCs w:val="24"/>
              </w:rPr>
              <w:t>использования</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22</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20</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Опрос,</w:t>
            </w:r>
            <w:r>
              <w:rPr>
                <w:rFonts w:ascii="Times New Roman" w:hAnsi="Times New Roman"/>
                <w:spacing w:val="25"/>
                <w:sz w:val="24"/>
                <w:szCs w:val="24"/>
              </w:rPr>
              <w:t xml:space="preserve"> </w:t>
            </w:r>
            <w:r>
              <w:rPr>
                <w:rFonts w:ascii="Times New Roman" w:hAnsi="Times New Roman"/>
                <w:spacing w:val="-1"/>
                <w:sz w:val="24"/>
                <w:szCs w:val="24"/>
              </w:rPr>
              <w:t>дискуссия</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8.</w:t>
            </w:r>
          </w:p>
        </w:tc>
        <w:tc>
          <w:tcPr>
            <w:tcW w:w="3373"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TableParagraph"/>
              <w:ind w:left="32"/>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Инфраструктура </w:t>
            </w:r>
            <w:r>
              <w:rPr>
                <w:rFonts w:ascii="Times New Roman" w:hAnsi="Times New Roman" w:cs="Times New Roman"/>
                <w:sz w:val="24"/>
                <w:szCs w:val="24"/>
                <w:lang w:val="ru-RU"/>
              </w:rPr>
              <w:t>рынка</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производных</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финансовых</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инструментов.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Биржевой</w:t>
            </w:r>
            <w:r>
              <w:rPr>
                <w:rFonts w:ascii="Times New Roman" w:hAnsi="Times New Roman" w:cs="Times New Roman"/>
                <w:sz w:val="24"/>
                <w:szCs w:val="24"/>
                <w:lang w:val="ru-RU"/>
              </w:rPr>
              <w:t xml:space="preserve"> и</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внебиржевой</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сегменты.</w:t>
            </w:r>
          </w:p>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pacing w:val="-1"/>
                <w:sz w:val="24"/>
                <w:szCs w:val="24"/>
              </w:rPr>
              <w:t>Основные</w:t>
            </w:r>
            <w:r>
              <w:rPr>
                <w:rFonts w:ascii="Times New Roman" w:hAnsi="Times New Roman"/>
                <w:spacing w:val="-2"/>
                <w:sz w:val="24"/>
                <w:szCs w:val="24"/>
              </w:rPr>
              <w:t xml:space="preserve"> </w:t>
            </w:r>
            <w:r>
              <w:rPr>
                <w:rFonts w:ascii="Times New Roman" w:hAnsi="Times New Roman"/>
                <w:spacing w:val="-1"/>
                <w:sz w:val="24"/>
                <w:szCs w:val="24"/>
              </w:rPr>
              <w:t>тенденции</w:t>
            </w:r>
            <w:r>
              <w:rPr>
                <w:rFonts w:ascii="Times New Roman" w:hAnsi="Times New Roman"/>
                <w:sz w:val="24"/>
                <w:szCs w:val="24"/>
              </w:rPr>
              <w:t xml:space="preserve"> </w:t>
            </w:r>
            <w:r>
              <w:rPr>
                <w:rFonts w:ascii="Times New Roman" w:hAnsi="Times New Roman"/>
                <w:spacing w:val="-1"/>
                <w:sz w:val="24"/>
                <w:szCs w:val="24"/>
              </w:rPr>
              <w:t>развития</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23</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3</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20</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spacing w:val="-1"/>
                <w:sz w:val="24"/>
                <w:szCs w:val="24"/>
              </w:rPr>
              <w:t>Опрос,</w:t>
            </w:r>
            <w:r>
              <w:rPr>
                <w:rFonts w:ascii="Times New Roman" w:hAnsi="Times New Roman"/>
                <w:spacing w:val="25"/>
                <w:sz w:val="24"/>
                <w:szCs w:val="24"/>
              </w:rPr>
              <w:t xml:space="preserve"> </w:t>
            </w:r>
            <w:r>
              <w:rPr>
                <w:rFonts w:ascii="Times New Roman" w:hAnsi="Times New Roman"/>
                <w:spacing w:val="-1"/>
                <w:sz w:val="24"/>
                <w:szCs w:val="24"/>
              </w:rPr>
              <w:t>дискуссия,</w:t>
            </w:r>
            <w:r>
              <w:rPr>
                <w:rFonts w:ascii="Times New Roman" w:hAnsi="Times New Roman"/>
                <w:spacing w:val="26"/>
                <w:sz w:val="24"/>
                <w:szCs w:val="24"/>
              </w:rPr>
              <w:t xml:space="preserve"> </w:t>
            </w:r>
            <w:r>
              <w:rPr>
                <w:rFonts w:ascii="Times New Roman" w:hAnsi="Times New Roman"/>
                <w:spacing w:val="-1"/>
                <w:sz w:val="24"/>
                <w:szCs w:val="24"/>
              </w:rPr>
              <w:t>решение задач</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af7"/>
              <w:tabs>
                <w:tab w:val="right" w:pos="851"/>
              </w:tabs>
              <w:suppressAutoHyphens w:val="0"/>
              <w:ind w:left="57"/>
              <w:rPr>
                <w:sz w:val="24"/>
                <w:szCs w:val="24"/>
              </w:rPr>
            </w:pPr>
            <w:r>
              <w:rPr>
                <w:sz w:val="24"/>
                <w:szCs w:val="24"/>
              </w:rPr>
              <w:t>9.</w:t>
            </w:r>
          </w:p>
        </w:tc>
        <w:tc>
          <w:tcPr>
            <w:tcW w:w="3373"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TableParagraph"/>
              <w:ind w:left="32" w:right="-2"/>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Регулирование </w:t>
            </w:r>
            <w:r>
              <w:rPr>
                <w:rFonts w:ascii="Times New Roman" w:hAnsi="Times New Roman" w:cs="Times New Roman"/>
                <w:sz w:val="24"/>
                <w:szCs w:val="24"/>
                <w:lang w:val="ru-RU"/>
              </w:rPr>
              <w:t>срочного рынка</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России</w:t>
            </w:r>
            <w:r>
              <w:rPr>
                <w:rFonts w:ascii="Times New Roman" w:hAnsi="Times New Roman" w:cs="Times New Roman"/>
                <w:sz w:val="24"/>
                <w:szCs w:val="24"/>
                <w:lang w:val="ru-RU"/>
              </w:rPr>
              <w:t xml:space="preserve"> и</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за</w:t>
            </w:r>
            <w:r>
              <w:rPr>
                <w:rFonts w:ascii="Times New Roman" w:hAnsi="Times New Roman" w:cs="Times New Roman"/>
                <w:spacing w:val="-1"/>
                <w:sz w:val="24"/>
                <w:szCs w:val="24"/>
                <w:lang w:val="ru-RU"/>
              </w:rPr>
              <w:t xml:space="preserve"> рубежом.</w:t>
            </w:r>
          </w:p>
          <w:p w:rsidR="00102C0B" w:rsidRDefault="002033D3" w:rsidP="00BD6FCB">
            <w:pPr>
              <w:pStyle w:val="10"/>
              <w:widowControl w:val="0"/>
              <w:tabs>
                <w:tab w:val="right" w:pos="851"/>
              </w:tabs>
              <w:suppressAutoHyphens w:val="0"/>
              <w:spacing w:after="0" w:line="240" w:lineRule="auto"/>
              <w:rPr>
                <w:rFonts w:ascii="Times New Roman" w:hAnsi="Times New Roman"/>
                <w:sz w:val="24"/>
                <w:szCs w:val="24"/>
              </w:rPr>
            </w:pPr>
            <w:r>
              <w:rPr>
                <w:rFonts w:ascii="Times New Roman" w:hAnsi="Times New Roman"/>
                <w:spacing w:val="-1"/>
                <w:sz w:val="24"/>
                <w:szCs w:val="24"/>
              </w:rPr>
              <w:t>Договорная</w:t>
            </w:r>
            <w:r>
              <w:rPr>
                <w:rFonts w:ascii="Times New Roman" w:hAnsi="Times New Roman"/>
                <w:sz w:val="24"/>
                <w:szCs w:val="24"/>
              </w:rPr>
              <w:t xml:space="preserve"> </w:t>
            </w:r>
            <w:r>
              <w:rPr>
                <w:rFonts w:ascii="Times New Roman" w:hAnsi="Times New Roman"/>
                <w:spacing w:val="-1"/>
                <w:sz w:val="24"/>
                <w:szCs w:val="24"/>
              </w:rPr>
              <w:t xml:space="preserve">база </w:t>
            </w:r>
            <w:r>
              <w:rPr>
                <w:rFonts w:ascii="Times New Roman" w:hAnsi="Times New Roman"/>
                <w:sz w:val="24"/>
                <w:szCs w:val="24"/>
              </w:rPr>
              <w:t xml:space="preserve">и </w:t>
            </w:r>
            <w:r>
              <w:rPr>
                <w:rFonts w:ascii="Times New Roman" w:hAnsi="Times New Roman"/>
                <w:spacing w:val="-1"/>
                <w:sz w:val="24"/>
                <w:szCs w:val="24"/>
              </w:rPr>
              <w:t>стандартная</w:t>
            </w:r>
            <w:r>
              <w:rPr>
                <w:rFonts w:ascii="Times New Roman" w:hAnsi="Times New Roman"/>
                <w:spacing w:val="41"/>
                <w:sz w:val="24"/>
                <w:szCs w:val="24"/>
              </w:rPr>
              <w:t xml:space="preserve"> </w:t>
            </w:r>
            <w:r>
              <w:rPr>
                <w:rFonts w:ascii="Times New Roman" w:hAnsi="Times New Roman"/>
                <w:spacing w:val="-1"/>
                <w:sz w:val="24"/>
                <w:szCs w:val="24"/>
              </w:rPr>
              <w:t>документация</w:t>
            </w:r>
            <w:r>
              <w:rPr>
                <w:rFonts w:ascii="Times New Roman" w:hAnsi="Times New Roman"/>
                <w:sz w:val="24"/>
                <w:szCs w:val="24"/>
              </w:rPr>
              <w:t xml:space="preserve"> на</w:t>
            </w:r>
            <w:r>
              <w:rPr>
                <w:rFonts w:ascii="Times New Roman" w:hAnsi="Times New Roman"/>
                <w:spacing w:val="-1"/>
                <w:sz w:val="24"/>
                <w:szCs w:val="24"/>
              </w:rPr>
              <w:t xml:space="preserve"> </w:t>
            </w:r>
            <w:r>
              <w:rPr>
                <w:rFonts w:ascii="Times New Roman" w:hAnsi="Times New Roman"/>
                <w:sz w:val="24"/>
                <w:szCs w:val="24"/>
              </w:rPr>
              <w:t>рынке</w:t>
            </w:r>
            <w:r>
              <w:rPr>
                <w:rFonts w:ascii="Times New Roman" w:hAnsi="Times New Roman"/>
                <w:spacing w:val="28"/>
                <w:sz w:val="24"/>
                <w:szCs w:val="24"/>
              </w:rPr>
              <w:t xml:space="preserve"> </w:t>
            </w:r>
            <w:r>
              <w:rPr>
                <w:rFonts w:ascii="Times New Roman" w:hAnsi="Times New Roman"/>
                <w:spacing w:val="-1"/>
                <w:sz w:val="24"/>
                <w:szCs w:val="24"/>
              </w:rPr>
              <w:t>производных</w:t>
            </w:r>
            <w:r>
              <w:rPr>
                <w:rFonts w:ascii="Times New Roman" w:hAnsi="Times New Roman"/>
                <w:spacing w:val="2"/>
                <w:sz w:val="24"/>
                <w:szCs w:val="24"/>
              </w:rPr>
              <w:t xml:space="preserve"> </w:t>
            </w:r>
            <w:r>
              <w:rPr>
                <w:rFonts w:ascii="Times New Roman" w:hAnsi="Times New Roman"/>
                <w:spacing w:val="-1"/>
                <w:sz w:val="24"/>
                <w:szCs w:val="24"/>
              </w:rPr>
              <w:t>финансовых</w:t>
            </w:r>
            <w:r>
              <w:rPr>
                <w:rFonts w:ascii="Times New Roman" w:hAnsi="Times New Roman"/>
                <w:spacing w:val="23"/>
                <w:sz w:val="24"/>
                <w:szCs w:val="24"/>
              </w:rPr>
              <w:t xml:space="preserve"> </w:t>
            </w:r>
            <w:r>
              <w:rPr>
                <w:rFonts w:ascii="Times New Roman" w:hAnsi="Times New Roman"/>
                <w:spacing w:val="-1"/>
                <w:sz w:val="24"/>
                <w:szCs w:val="24"/>
              </w:rPr>
              <w:t>инструментов</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25</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3</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BD6FCB">
            <w:pPr>
              <w:pStyle w:val="10"/>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22</w:t>
            </w:r>
          </w:p>
        </w:tc>
        <w:tc>
          <w:tcPr>
            <w:tcW w:w="2080" w:type="dxa"/>
            <w:tcBorders>
              <w:top w:val="single" w:sz="4" w:space="0" w:color="000000"/>
              <w:left w:val="single" w:sz="4" w:space="0" w:color="000000"/>
              <w:bottom w:val="single" w:sz="4" w:space="0" w:color="000000"/>
              <w:right w:val="single" w:sz="4" w:space="0" w:color="000000"/>
            </w:tcBorders>
          </w:tcPr>
          <w:p w:rsidR="00102C0B" w:rsidRDefault="002033D3" w:rsidP="00BD6FCB">
            <w:pPr>
              <w:pStyle w:val="10"/>
              <w:widowControl w:val="0"/>
              <w:tabs>
                <w:tab w:val="right" w:pos="851"/>
              </w:tabs>
              <w:suppressAutoHyphens w:val="0"/>
              <w:spacing w:after="0" w:line="240" w:lineRule="auto"/>
              <w:rPr>
                <w:rFonts w:ascii="Times New Roman" w:hAnsi="Times New Roman"/>
                <w:bCs/>
                <w:sz w:val="24"/>
                <w:szCs w:val="24"/>
              </w:rPr>
            </w:pPr>
            <w:r>
              <w:rPr>
                <w:rFonts w:ascii="Times New Roman" w:hAnsi="Times New Roman"/>
                <w:bCs/>
                <w:sz w:val="24"/>
                <w:szCs w:val="24"/>
              </w:rPr>
              <w:t>Опрос, дискуссия</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10"/>
              <w:widowControl w:val="0"/>
              <w:tabs>
                <w:tab w:val="right" w:pos="851"/>
              </w:tabs>
              <w:suppressAutoHyphens w:val="0"/>
              <w:rPr>
                <w:rFonts w:ascii="Times New Roman" w:hAnsi="Times New Roman"/>
                <w:sz w:val="24"/>
                <w:szCs w:val="24"/>
              </w:rPr>
            </w:pPr>
          </w:p>
        </w:tc>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rPr>
                <w:rFonts w:ascii="Times New Roman" w:hAnsi="Times New Roman"/>
                <w:b/>
                <w:sz w:val="24"/>
                <w:szCs w:val="24"/>
              </w:rPr>
            </w:pPr>
            <w:r w:rsidRPr="00BD6FCB">
              <w:rPr>
                <w:rFonts w:ascii="Times New Roman" w:hAnsi="Times New Roman"/>
                <w:b/>
                <w:sz w:val="24"/>
                <w:szCs w:val="24"/>
              </w:rPr>
              <w:t>В целом по дисциплине</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sidRPr="00BD6FCB">
              <w:rPr>
                <w:rFonts w:ascii="Times New Roman" w:hAnsi="Times New Roman"/>
                <w:b/>
                <w:sz w:val="24"/>
                <w:szCs w:val="24"/>
              </w:rPr>
              <w:t>216</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sidRPr="00BD6FCB">
              <w:rPr>
                <w:rFonts w:ascii="Times New Roman" w:hAnsi="Times New Roman"/>
                <w:b/>
                <w:sz w:val="24"/>
                <w:szCs w:val="24"/>
              </w:rPr>
              <w:t>24</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sidRPr="00BD6FCB">
              <w:rPr>
                <w:rFonts w:ascii="Times New Roman" w:hAnsi="Times New Roman"/>
                <w:b/>
                <w:sz w:val="24"/>
                <w:szCs w:val="24"/>
              </w:rPr>
              <w:t>8</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sidRPr="00BD6FCB">
              <w:rPr>
                <w:rFonts w:ascii="Times New Roman" w:hAnsi="Times New Roman"/>
                <w:b/>
                <w:sz w:val="24"/>
                <w:szCs w:val="24"/>
              </w:rPr>
              <w:t>16</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jc w:val="center"/>
              <w:rPr>
                <w:rFonts w:ascii="Times New Roman" w:hAnsi="Times New Roman"/>
                <w:b/>
                <w:sz w:val="24"/>
                <w:szCs w:val="24"/>
              </w:rPr>
            </w:pPr>
            <w:r w:rsidRPr="00BD6FCB">
              <w:rPr>
                <w:rFonts w:ascii="Times New Roman" w:hAnsi="Times New Roman"/>
                <w:b/>
                <w:sz w:val="24"/>
                <w:szCs w:val="24"/>
              </w:rPr>
              <w:t>192</w:t>
            </w:r>
          </w:p>
        </w:tc>
        <w:tc>
          <w:tcPr>
            <w:tcW w:w="2080" w:type="dxa"/>
            <w:tcBorders>
              <w:top w:val="single" w:sz="4" w:space="0" w:color="000000"/>
              <w:left w:val="single" w:sz="4" w:space="0" w:color="000000"/>
              <w:bottom w:val="single" w:sz="4" w:space="0" w:color="000000"/>
              <w:right w:val="single" w:sz="4" w:space="0" w:color="000000"/>
            </w:tcBorders>
          </w:tcPr>
          <w:p w:rsidR="00102C0B" w:rsidRPr="00BD6FCB" w:rsidRDefault="002033D3" w:rsidP="00BD6FCB">
            <w:pPr>
              <w:pStyle w:val="TableParagraph"/>
              <w:ind w:left="32"/>
              <w:rPr>
                <w:rFonts w:ascii="Times New Roman" w:hAnsi="Times New Roman" w:cs="Times New Roman"/>
                <w:b/>
                <w:spacing w:val="-1"/>
                <w:sz w:val="24"/>
                <w:szCs w:val="24"/>
                <w:lang w:val="ru-RU"/>
              </w:rPr>
            </w:pPr>
            <w:r w:rsidRPr="00BD6FCB">
              <w:rPr>
                <w:rFonts w:ascii="Times New Roman" w:hAnsi="Times New Roman" w:cs="Times New Roman"/>
                <w:b/>
                <w:spacing w:val="-1"/>
                <w:sz w:val="24"/>
                <w:szCs w:val="24"/>
                <w:lang w:val="ru-RU"/>
              </w:rPr>
              <w:t>Согласно учебному плану:</w:t>
            </w:r>
          </w:p>
          <w:p w:rsidR="00102C0B" w:rsidRPr="00DA6486" w:rsidRDefault="002033D3" w:rsidP="00DA6486">
            <w:pPr>
              <w:pStyle w:val="TableParagraph"/>
              <w:ind w:left="32"/>
              <w:rPr>
                <w:rFonts w:ascii="Times New Roman" w:hAnsi="Times New Roman" w:cs="Times New Roman"/>
                <w:b/>
                <w:spacing w:val="-1"/>
                <w:sz w:val="24"/>
                <w:szCs w:val="24"/>
                <w:lang w:val="ru-RU"/>
              </w:rPr>
            </w:pPr>
            <w:r w:rsidRPr="00BD6FCB">
              <w:rPr>
                <w:rFonts w:ascii="Times New Roman" w:hAnsi="Times New Roman" w:cs="Times New Roman"/>
                <w:b/>
                <w:spacing w:val="-1"/>
                <w:sz w:val="24"/>
                <w:szCs w:val="24"/>
                <w:lang w:val="ru-RU"/>
              </w:rPr>
              <w:t>контрольная работа</w:t>
            </w:r>
          </w:p>
        </w:tc>
      </w:tr>
      <w:tr w:rsidR="00102C0B" w:rsidTr="00DA6486">
        <w:trPr>
          <w:jc w:val="center"/>
        </w:trPr>
        <w:tc>
          <w:tcPr>
            <w:tcW w:w="724"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102C0B" w:rsidP="00BD6FCB">
            <w:pPr>
              <w:pStyle w:val="af7"/>
              <w:tabs>
                <w:tab w:val="right" w:pos="851"/>
              </w:tabs>
              <w:suppressAutoHyphens w:val="0"/>
              <w:ind w:left="57"/>
              <w:rPr>
                <w:sz w:val="24"/>
                <w:szCs w:val="24"/>
              </w:rPr>
            </w:pPr>
          </w:p>
        </w:tc>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rPr>
                <w:rFonts w:ascii="Times New Roman" w:hAnsi="Times New Roman"/>
                <w:b/>
                <w:i/>
                <w:sz w:val="24"/>
                <w:szCs w:val="24"/>
              </w:rPr>
            </w:pPr>
            <w:r w:rsidRPr="00BD6FCB">
              <w:rPr>
                <w:rFonts w:ascii="Times New Roman" w:hAnsi="Times New Roman"/>
                <w:b/>
                <w:i/>
                <w:sz w:val="24"/>
                <w:szCs w:val="24"/>
              </w:rPr>
              <w:t>Итого в %</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2033D3" w:rsidP="00BD6FCB">
            <w:pPr>
              <w:pStyle w:val="10"/>
              <w:widowControl w:val="0"/>
              <w:tabs>
                <w:tab w:val="right" w:pos="851"/>
              </w:tabs>
              <w:suppressAutoHyphens w:val="0"/>
              <w:spacing w:after="0" w:line="240" w:lineRule="auto"/>
              <w:jc w:val="center"/>
              <w:rPr>
                <w:rFonts w:ascii="Times New Roman" w:hAnsi="Times New Roman"/>
                <w:b/>
                <w:i/>
                <w:sz w:val="24"/>
                <w:szCs w:val="24"/>
              </w:rPr>
            </w:pPr>
            <w:r w:rsidRPr="00BD6FCB">
              <w:rPr>
                <w:rFonts w:ascii="Times New Roman" w:hAnsi="Times New Roman"/>
                <w:b/>
                <w:i/>
                <w:sz w:val="24"/>
                <w:szCs w:val="24"/>
              </w:rPr>
              <w:t>100</w:t>
            </w:r>
          </w:p>
        </w:tc>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DA6486" w:rsidP="00BD6FCB">
            <w:pPr>
              <w:pStyle w:val="10"/>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11</w:t>
            </w: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DA6486" w:rsidP="00BD6FCB">
            <w:pPr>
              <w:pStyle w:val="10"/>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4</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DA6486" w:rsidP="00BD6FCB">
            <w:pPr>
              <w:pStyle w:val="10"/>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7</w:t>
            </w:r>
          </w:p>
        </w:tc>
        <w:tc>
          <w:tcPr>
            <w:tcW w:w="912"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DA6486" w:rsidP="00BD6FCB">
            <w:pPr>
              <w:pStyle w:val="10"/>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89</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102C0B" w:rsidRPr="00BD6FCB" w:rsidRDefault="00102C0B" w:rsidP="00BD6FCB">
            <w:pPr>
              <w:pStyle w:val="10"/>
              <w:widowControl w:val="0"/>
              <w:tabs>
                <w:tab w:val="right" w:pos="851"/>
              </w:tabs>
              <w:suppressAutoHyphens w:val="0"/>
              <w:spacing w:after="0" w:line="240" w:lineRule="auto"/>
              <w:rPr>
                <w:rFonts w:ascii="Times New Roman" w:hAnsi="Times New Roman"/>
                <w:b/>
                <w:sz w:val="24"/>
                <w:szCs w:val="24"/>
              </w:rPr>
            </w:pPr>
          </w:p>
        </w:tc>
      </w:tr>
    </w:tbl>
    <w:p w:rsidR="00102C0B" w:rsidRDefault="00102C0B" w:rsidP="00BD6FCB">
      <w:pPr>
        <w:widowControl w:val="0"/>
        <w:tabs>
          <w:tab w:val="left" w:pos="647"/>
        </w:tabs>
        <w:suppressAutoHyphens w:val="0"/>
        <w:rPr>
          <w:rFonts w:ascii="Times New Roman" w:hAnsi="Times New Roman"/>
          <w:b/>
          <w:spacing w:val="-1"/>
          <w:sz w:val="28"/>
        </w:rPr>
      </w:pPr>
    </w:p>
    <w:p w:rsidR="00BD6FCB" w:rsidRDefault="00BD6FCB" w:rsidP="00BD6FCB">
      <w:pPr>
        <w:widowControl w:val="0"/>
        <w:tabs>
          <w:tab w:val="left" w:pos="647"/>
        </w:tabs>
        <w:suppressAutoHyphens w:val="0"/>
        <w:rPr>
          <w:rFonts w:ascii="Times New Roman" w:hAnsi="Times New Roman"/>
          <w:b/>
          <w:spacing w:val="-1"/>
          <w:sz w:val="28"/>
        </w:rPr>
      </w:pPr>
    </w:p>
    <w:p w:rsidR="00DA6486" w:rsidRDefault="00DA6486" w:rsidP="00BD6FCB">
      <w:pPr>
        <w:widowControl w:val="0"/>
        <w:tabs>
          <w:tab w:val="left" w:pos="647"/>
        </w:tabs>
        <w:suppressAutoHyphens w:val="0"/>
        <w:rPr>
          <w:rFonts w:ascii="Times New Roman" w:hAnsi="Times New Roman"/>
          <w:b/>
          <w:spacing w:val="-1"/>
          <w:sz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9" w:name="_Toc167373434"/>
      <w:r w:rsidRPr="00BD6FCB">
        <w:rPr>
          <w:rFonts w:ascii="Times New Roman" w:hAnsi="Times New Roman" w:cs="Times New Roman"/>
          <w:color w:val="auto"/>
        </w:rPr>
        <w:lastRenderedPageBreak/>
        <w:t>5.3. Содержание семинаров, практических занятий</w:t>
      </w:r>
      <w:bookmarkEnd w:id="9"/>
    </w:p>
    <w:p w:rsidR="00102C0B" w:rsidRDefault="002033D3" w:rsidP="00DA6486">
      <w:pPr>
        <w:pStyle w:val="10"/>
        <w:widowControl w:val="0"/>
        <w:tabs>
          <w:tab w:val="right" w:pos="851"/>
        </w:tabs>
        <w:suppressAutoHyphens w:val="0"/>
        <w:spacing w:after="0"/>
        <w:ind w:firstLine="709"/>
        <w:jc w:val="right"/>
        <w:rPr>
          <w:rFonts w:ascii="Times New Roman" w:eastAsia="Times New Roman" w:hAnsi="Times New Roman"/>
          <w:sz w:val="28"/>
          <w:szCs w:val="28"/>
        </w:rPr>
      </w:pPr>
      <w:r>
        <w:rPr>
          <w:rFonts w:ascii="Times New Roman" w:hAnsi="Times New Roman"/>
          <w:sz w:val="28"/>
          <w:szCs w:val="28"/>
        </w:rPr>
        <w:t>Таблица 4</w:t>
      </w:r>
    </w:p>
    <w:tbl>
      <w:tblPr>
        <w:tblStyle w:val="TableNormal"/>
        <w:tblW w:w="10060" w:type="dxa"/>
        <w:jc w:val="center"/>
        <w:tblInd w:w="0" w:type="dxa"/>
        <w:tblLayout w:type="fixed"/>
        <w:tblCellMar>
          <w:left w:w="6" w:type="dxa"/>
          <w:right w:w="6" w:type="dxa"/>
        </w:tblCellMar>
        <w:tblLook w:val="01E0" w:firstRow="1" w:lastRow="1" w:firstColumn="1" w:lastColumn="1" w:noHBand="0" w:noVBand="0"/>
      </w:tblPr>
      <w:tblGrid>
        <w:gridCol w:w="2547"/>
        <w:gridCol w:w="4262"/>
        <w:gridCol w:w="3251"/>
      </w:tblGrid>
      <w:tr w:rsidR="00102C0B" w:rsidTr="00DA6486">
        <w:trPr>
          <w:jc w:val="center"/>
        </w:trPr>
        <w:tc>
          <w:tcPr>
            <w:tcW w:w="2547"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TableParagraph"/>
              <w:ind w:left="57" w:right="57"/>
              <w:jc w:val="center"/>
              <w:rPr>
                <w:rFonts w:ascii="Times New Roman" w:eastAsia="Times New Roman" w:hAnsi="Times New Roman" w:cs="Times New Roman"/>
                <w:sz w:val="24"/>
                <w:szCs w:val="24"/>
                <w:lang w:val="ru-RU"/>
              </w:rPr>
            </w:pPr>
            <w:r>
              <w:rPr>
                <w:rFonts w:ascii="Times New Roman" w:hAnsi="Times New Roman"/>
                <w:b/>
                <w:spacing w:val="-1"/>
                <w:sz w:val="24"/>
                <w:lang w:val="ru-RU"/>
              </w:rPr>
              <w:t xml:space="preserve">Наименование </w:t>
            </w:r>
            <w:r>
              <w:rPr>
                <w:rFonts w:ascii="Times New Roman" w:hAnsi="Times New Roman"/>
                <w:b/>
                <w:sz w:val="24"/>
                <w:lang w:val="ru-RU"/>
              </w:rPr>
              <w:t xml:space="preserve">тем </w:t>
            </w:r>
            <w:r>
              <w:rPr>
                <w:rFonts w:ascii="Times New Roman" w:hAnsi="Times New Roman"/>
                <w:b/>
                <w:spacing w:val="-1"/>
                <w:sz w:val="24"/>
                <w:lang w:val="ru-RU"/>
              </w:rPr>
              <w:t>(разделов)</w:t>
            </w:r>
            <w:r>
              <w:rPr>
                <w:rFonts w:ascii="Times New Roman" w:hAnsi="Times New Roman"/>
                <w:b/>
                <w:spacing w:val="28"/>
                <w:sz w:val="24"/>
                <w:lang w:val="ru-RU"/>
              </w:rPr>
              <w:t xml:space="preserve"> </w:t>
            </w:r>
            <w:r>
              <w:rPr>
                <w:rFonts w:ascii="Times New Roman" w:hAnsi="Times New Roman"/>
                <w:b/>
                <w:spacing w:val="-1"/>
                <w:sz w:val="24"/>
                <w:lang w:val="ru-RU"/>
              </w:rPr>
              <w:t>дисциплины</w:t>
            </w:r>
          </w:p>
        </w:tc>
        <w:tc>
          <w:tcPr>
            <w:tcW w:w="4262"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TableParagraph"/>
              <w:ind w:left="57" w:right="57"/>
              <w:jc w:val="center"/>
              <w:rPr>
                <w:rFonts w:ascii="Times New Roman" w:eastAsia="Times New Roman" w:hAnsi="Times New Roman" w:cs="Times New Roman"/>
                <w:sz w:val="24"/>
                <w:szCs w:val="24"/>
                <w:lang w:val="ru-RU"/>
              </w:rPr>
            </w:pPr>
            <w:r>
              <w:rPr>
                <w:rFonts w:ascii="Times New Roman" w:hAnsi="Times New Roman"/>
                <w:b/>
                <w:spacing w:val="-1"/>
                <w:sz w:val="24"/>
                <w:lang w:val="ru-RU"/>
              </w:rPr>
              <w:t>Перечень</w:t>
            </w:r>
            <w:r>
              <w:rPr>
                <w:rFonts w:ascii="Times New Roman" w:hAnsi="Times New Roman"/>
                <w:b/>
                <w:sz w:val="24"/>
                <w:lang w:val="ru-RU"/>
              </w:rPr>
              <w:t xml:space="preserve"> </w:t>
            </w:r>
            <w:r>
              <w:rPr>
                <w:rFonts w:ascii="Times New Roman" w:hAnsi="Times New Roman"/>
                <w:b/>
                <w:spacing w:val="-1"/>
                <w:sz w:val="24"/>
                <w:lang w:val="ru-RU"/>
              </w:rPr>
              <w:t>вопросов</w:t>
            </w:r>
            <w:r>
              <w:rPr>
                <w:rFonts w:ascii="Times New Roman" w:hAnsi="Times New Roman"/>
                <w:b/>
                <w:sz w:val="24"/>
                <w:lang w:val="ru-RU"/>
              </w:rPr>
              <w:t xml:space="preserve"> для </w:t>
            </w:r>
            <w:r>
              <w:rPr>
                <w:rFonts w:ascii="Times New Roman" w:hAnsi="Times New Roman"/>
                <w:b/>
                <w:spacing w:val="-1"/>
                <w:sz w:val="24"/>
                <w:lang w:val="ru-RU"/>
              </w:rPr>
              <w:t>обсуждения</w:t>
            </w:r>
            <w:r>
              <w:rPr>
                <w:rFonts w:ascii="Times New Roman" w:hAnsi="Times New Roman"/>
                <w:b/>
                <w:sz w:val="24"/>
                <w:lang w:val="ru-RU"/>
              </w:rPr>
              <w:t xml:space="preserve"> на</w:t>
            </w:r>
            <w:r>
              <w:rPr>
                <w:rFonts w:ascii="Times New Roman" w:hAnsi="Times New Roman"/>
                <w:b/>
                <w:spacing w:val="35"/>
                <w:sz w:val="24"/>
                <w:lang w:val="ru-RU"/>
              </w:rPr>
              <w:t xml:space="preserve"> </w:t>
            </w:r>
            <w:r>
              <w:rPr>
                <w:rFonts w:ascii="Times New Roman" w:hAnsi="Times New Roman"/>
                <w:b/>
                <w:spacing w:val="-1"/>
                <w:sz w:val="24"/>
                <w:lang w:val="ru-RU"/>
              </w:rPr>
              <w:t>семинарских,</w:t>
            </w:r>
            <w:r>
              <w:rPr>
                <w:rFonts w:ascii="Times New Roman" w:hAnsi="Times New Roman"/>
                <w:b/>
                <w:sz w:val="24"/>
                <w:lang w:val="ru-RU"/>
              </w:rPr>
              <w:t xml:space="preserve"> </w:t>
            </w:r>
            <w:r>
              <w:rPr>
                <w:rFonts w:ascii="Times New Roman" w:hAnsi="Times New Roman"/>
                <w:b/>
                <w:spacing w:val="-1"/>
                <w:sz w:val="24"/>
                <w:lang w:val="ru-RU"/>
              </w:rPr>
              <w:t>практических</w:t>
            </w:r>
            <w:r>
              <w:rPr>
                <w:rFonts w:ascii="Times New Roman" w:hAnsi="Times New Roman"/>
                <w:b/>
                <w:sz w:val="24"/>
                <w:lang w:val="ru-RU"/>
              </w:rPr>
              <w:t xml:space="preserve"> занятиях,</w:t>
            </w:r>
            <w:r>
              <w:rPr>
                <w:rFonts w:ascii="Times New Roman" w:hAnsi="Times New Roman"/>
                <w:b/>
                <w:spacing w:val="27"/>
                <w:sz w:val="24"/>
                <w:lang w:val="ru-RU"/>
              </w:rPr>
              <w:t xml:space="preserve"> </w:t>
            </w:r>
            <w:r>
              <w:rPr>
                <w:rFonts w:ascii="Times New Roman" w:hAnsi="Times New Roman"/>
                <w:b/>
                <w:spacing w:val="-1"/>
                <w:sz w:val="24"/>
                <w:lang w:val="ru-RU"/>
              </w:rPr>
              <w:t>рекомендуемые</w:t>
            </w:r>
            <w:r>
              <w:rPr>
                <w:rFonts w:ascii="Times New Roman" w:hAnsi="Times New Roman"/>
                <w:b/>
                <w:spacing w:val="-2"/>
                <w:sz w:val="24"/>
                <w:lang w:val="ru-RU"/>
              </w:rPr>
              <w:t xml:space="preserve"> </w:t>
            </w:r>
            <w:r>
              <w:rPr>
                <w:rFonts w:ascii="Times New Roman" w:hAnsi="Times New Roman"/>
                <w:b/>
                <w:spacing w:val="-1"/>
                <w:sz w:val="24"/>
                <w:lang w:val="ru-RU"/>
              </w:rPr>
              <w:t>источники</w:t>
            </w:r>
            <w:r>
              <w:rPr>
                <w:rFonts w:ascii="Times New Roman" w:hAnsi="Times New Roman"/>
                <w:b/>
                <w:sz w:val="24"/>
                <w:lang w:val="ru-RU"/>
              </w:rPr>
              <w:t xml:space="preserve"> из </w:t>
            </w:r>
            <w:r>
              <w:rPr>
                <w:rFonts w:ascii="Times New Roman" w:hAnsi="Times New Roman"/>
                <w:b/>
                <w:spacing w:val="-1"/>
                <w:sz w:val="24"/>
                <w:lang w:val="ru-RU"/>
              </w:rPr>
              <w:t>разделов</w:t>
            </w:r>
            <w:r>
              <w:rPr>
                <w:rFonts w:ascii="Times New Roman" w:hAnsi="Times New Roman"/>
                <w:b/>
                <w:sz w:val="24"/>
                <w:lang w:val="ru-RU"/>
              </w:rPr>
              <w:t xml:space="preserve"> 8,9</w:t>
            </w:r>
            <w:r>
              <w:rPr>
                <w:rFonts w:ascii="Times New Roman" w:hAnsi="Times New Roman"/>
                <w:b/>
                <w:spacing w:val="45"/>
                <w:sz w:val="24"/>
                <w:lang w:val="ru-RU"/>
              </w:rPr>
              <w:t xml:space="preserve"> </w:t>
            </w:r>
            <w:r>
              <w:rPr>
                <w:rFonts w:ascii="Times New Roman" w:hAnsi="Times New Roman"/>
                <w:b/>
                <w:spacing w:val="-1"/>
                <w:sz w:val="24"/>
                <w:lang w:val="ru-RU"/>
              </w:rPr>
              <w:t>(указывается</w:t>
            </w:r>
            <w:r>
              <w:rPr>
                <w:rFonts w:ascii="Times New Roman" w:hAnsi="Times New Roman"/>
                <w:b/>
                <w:sz w:val="24"/>
                <w:lang w:val="ru-RU"/>
              </w:rPr>
              <w:t xml:space="preserve"> раздел</w:t>
            </w:r>
            <w:r>
              <w:rPr>
                <w:rFonts w:ascii="Times New Roman" w:hAnsi="Times New Roman"/>
                <w:b/>
                <w:spacing w:val="-1"/>
                <w:sz w:val="24"/>
                <w:lang w:val="ru-RU"/>
              </w:rPr>
              <w:t xml:space="preserve"> </w:t>
            </w:r>
            <w:r>
              <w:rPr>
                <w:rFonts w:ascii="Times New Roman" w:hAnsi="Times New Roman"/>
                <w:b/>
                <w:sz w:val="24"/>
                <w:lang w:val="ru-RU"/>
              </w:rPr>
              <w:t xml:space="preserve">и </w:t>
            </w:r>
            <w:r>
              <w:rPr>
                <w:rFonts w:ascii="Times New Roman" w:hAnsi="Times New Roman"/>
                <w:b/>
                <w:spacing w:val="-1"/>
                <w:sz w:val="24"/>
                <w:lang w:val="ru-RU"/>
              </w:rPr>
              <w:t>порядковый</w:t>
            </w:r>
            <w:r>
              <w:rPr>
                <w:rFonts w:ascii="Times New Roman" w:hAnsi="Times New Roman"/>
                <w:b/>
                <w:sz w:val="24"/>
                <w:lang w:val="ru-RU"/>
              </w:rPr>
              <w:t xml:space="preserve"> </w:t>
            </w:r>
            <w:r>
              <w:rPr>
                <w:rFonts w:ascii="Times New Roman" w:hAnsi="Times New Roman"/>
                <w:b/>
                <w:spacing w:val="-1"/>
                <w:sz w:val="24"/>
                <w:lang w:val="ru-RU"/>
              </w:rPr>
              <w:t>номер</w:t>
            </w:r>
            <w:r>
              <w:rPr>
                <w:rFonts w:ascii="Times New Roman" w:hAnsi="Times New Roman"/>
                <w:b/>
                <w:spacing w:val="41"/>
                <w:sz w:val="24"/>
                <w:lang w:val="ru-RU"/>
              </w:rPr>
              <w:t xml:space="preserve"> </w:t>
            </w:r>
            <w:r>
              <w:rPr>
                <w:rFonts w:ascii="Times New Roman" w:hAnsi="Times New Roman"/>
                <w:b/>
                <w:spacing w:val="-1"/>
                <w:sz w:val="24"/>
                <w:lang w:val="ru-RU"/>
              </w:rPr>
              <w:t>источника)</w:t>
            </w:r>
          </w:p>
        </w:tc>
        <w:tc>
          <w:tcPr>
            <w:tcW w:w="3251"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TableParagraph"/>
              <w:tabs>
                <w:tab w:val="left" w:pos="1179"/>
              </w:tabs>
              <w:ind w:left="57" w:right="57"/>
              <w:jc w:val="center"/>
              <w:rPr>
                <w:rFonts w:ascii="Times New Roman" w:eastAsia="Times New Roman" w:hAnsi="Times New Roman" w:cs="Times New Roman"/>
                <w:sz w:val="24"/>
                <w:szCs w:val="24"/>
                <w:lang w:val="ru-RU"/>
              </w:rPr>
            </w:pPr>
            <w:r>
              <w:rPr>
                <w:rFonts w:ascii="Times New Roman" w:hAnsi="Times New Roman"/>
                <w:b/>
                <w:sz w:val="24"/>
                <w:lang w:val="ru-RU"/>
              </w:rPr>
              <w:t xml:space="preserve">Формы </w:t>
            </w:r>
            <w:r>
              <w:rPr>
                <w:rFonts w:ascii="Times New Roman" w:hAnsi="Times New Roman"/>
                <w:b/>
                <w:spacing w:val="-1"/>
                <w:sz w:val="24"/>
                <w:lang w:val="ru-RU"/>
              </w:rPr>
              <w:t xml:space="preserve">проведен </w:t>
            </w:r>
            <w:r>
              <w:rPr>
                <w:rFonts w:ascii="Times New Roman" w:hAnsi="Times New Roman"/>
                <w:b/>
                <w:sz w:val="24"/>
                <w:lang w:val="ru-RU"/>
              </w:rPr>
              <w:t>занятий</w:t>
            </w:r>
          </w:p>
        </w:tc>
      </w:tr>
      <w:tr w:rsidR="00102C0B" w:rsidTr="00DA6486">
        <w:trPr>
          <w:jc w:val="center"/>
        </w:trPr>
        <w:tc>
          <w:tcPr>
            <w:tcW w:w="2547" w:type="dxa"/>
            <w:tcBorders>
              <w:top w:val="single" w:sz="4" w:space="0" w:color="000000"/>
              <w:left w:val="single" w:sz="4" w:space="0" w:color="000000"/>
              <w:bottom w:val="single" w:sz="4" w:space="0" w:color="000000"/>
            </w:tcBorders>
          </w:tcPr>
          <w:p w:rsidR="00102C0B" w:rsidRDefault="002033D3" w:rsidP="00DA6486">
            <w:pPr>
              <w:pStyle w:val="TableParagraph"/>
              <w:ind w:left="57" w:right="57"/>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Тема 1. Экономическая</w:t>
            </w:r>
            <w:r>
              <w:rPr>
                <w:rFonts w:ascii="Times New Roman" w:hAnsi="Times New Roman" w:cs="Times New Roman"/>
                <w:sz w:val="24"/>
                <w:szCs w:val="24"/>
                <w:lang w:val="ru-RU"/>
              </w:rPr>
              <w:t xml:space="preserve"> и </w:t>
            </w:r>
            <w:r>
              <w:rPr>
                <w:rFonts w:ascii="Times New Roman" w:hAnsi="Times New Roman" w:cs="Times New Roman"/>
                <w:spacing w:val="-1"/>
                <w:sz w:val="24"/>
                <w:szCs w:val="24"/>
                <w:lang w:val="ru-RU"/>
              </w:rPr>
              <w:t>правовая</w:t>
            </w:r>
            <w:r>
              <w:rPr>
                <w:rFonts w:ascii="Times New Roman" w:hAnsi="Times New Roman" w:cs="Times New Roman"/>
                <w:spacing w:val="27"/>
                <w:sz w:val="24"/>
                <w:szCs w:val="24"/>
                <w:lang w:val="ru-RU"/>
              </w:rPr>
              <w:t xml:space="preserve"> </w:t>
            </w:r>
            <w:r>
              <w:rPr>
                <w:rFonts w:ascii="Times New Roman" w:hAnsi="Times New Roman" w:cs="Times New Roman"/>
                <w:sz w:val="24"/>
                <w:szCs w:val="24"/>
                <w:lang w:val="ru-RU"/>
              </w:rPr>
              <w:t>природа</w:t>
            </w:r>
            <w:r>
              <w:rPr>
                <w:rFonts w:ascii="Times New Roman" w:hAnsi="Times New Roman" w:cs="Times New Roman"/>
                <w:spacing w:val="-1"/>
                <w:sz w:val="24"/>
                <w:szCs w:val="24"/>
                <w:lang w:val="ru-RU"/>
              </w:rPr>
              <w:t xml:space="preserve"> производных</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финансовых инструментов.</w:t>
            </w:r>
            <w:r>
              <w:rPr>
                <w:rFonts w:ascii="Times New Roman" w:hAnsi="Times New Roman" w:cs="Times New Roman"/>
                <w:spacing w:val="31"/>
                <w:sz w:val="24"/>
                <w:szCs w:val="24"/>
                <w:lang w:val="ru-RU"/>
              </w:rPr>
              <w:t xml:space="preserve"> </w:t>
            </w:r>
            <w:r>
              <w:rPr>
                <w:rFonts w:ascii="Times New Roman" w:hAnsi="Times New Roman" w:cs="Times New Roman"/>
                <w:spacing w:val="-1"/>
                <w:sz w:val="24"/>
                <w:szCs w:val="24"/>
                <w:lang w:val="ru-RU"/>
              </w:rPr>
              <w:t>Основные</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 xml:space="preserve">виды </w:t>
            </w:r>
            <w:r>
              <w:rPr>
                <w:rFonts w:ascii="Times New Roman" w:hAnsi="Times New Roman" w:cs="Times New Roman"/>
                <w:spacing w:val="-1"/>
                <w:sz w:val="24"/>
                <w:szCs w:val="24"/>
                <w:lang w:val="ru-RU"/>
              </w:rPr>
              <w:t>производных</w:t>
            </w:r>
            <w:r>
              <w:rPr>
                <w:rFonts w:ascii="Times New Roman" w:hAnsi="Times New Roman" w:cs="Times New Roman"/>
                <w:spacing w:val="31"/>
                <w:sz w:val="24"/>
                <w:szCs w:val="24"/>
                <w:lang w:val="ru-RU"/>
              </w:rPr>
              <w:t xml:space="preserve"> </w:t>
            </w:r>
            <w:r>
              <w:rPr>
                <w:rFonts w:ascii="Times New Roman" w:hAnsi="Times New Roman" w:cs="Times New Roman"/>
                <w:spacing w:val="-1"/>
                <w:sz w:val="24"/>
                <w:szCs w:val="24"/>
                <w:lang w:val="ru-RU"/>
              </w:rPr>
              <w:t>финансовых инструментов</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pStyle w:val="af7"/>
              <w:numPr>
                <w:ilvl w:val="0"/>
                <w:numId w:val="4"/>
              </w:numPr>
              <w:tabs>
                <w:tab w:val="left" w:pos="343"/>
              </w:tabs>
              <w:suppressAutoHyphens w:val="0"/>
              <w:ind w:left="57" w:right="57" w:firstLine="0"/>
              <w:rPr>
                <w:spacing w:val="-1"/>
                <w:sz w:val="24"/>
                <w:lang w:val="ru-RU"/>
              </w:rPr>
            </w:pPr>
            <w:r w:rsidRPr="009E76C7">
              <w:rPr>
                <w:spacing w:val="-1"/>
                <w:sz w:val="24"/>
                <w:lang w:val="ru-RU"/>
              </w:rPr>
              <w:t>Объясните</w:t>
            </w:r>
            <w:r w:rsidRPr="009E76C7">
              <w:rPr>
                <w:spacing w:val="-1"/>
                <w:sz w:val="24"/>
                <w:lang w:val="ru-RU"/>
              </w:rPr>
              <w:tab/>
              <w:t>сущность</w:t>
            </w:r>
            <w:r w:rsidRPr="009E76C7">
              <w:rPr>
                <w:spacing w:val="-1"/>
                <w:sz w:val="24"/>
                <w:lang w:val="ru-RU"/>
              </w:rPr>
              <w:tab/>
              <w:t>производных финансовых инструментов.</w:t>
            </w:r>
          </w:p>
          <w:p w:rsidR="00102C0B" w:rsidRPr="009E76C7" w:rsidRDefault="002033D3" w:rsidP="00DA6486">
            <w:pPr>
              <w:pStyle w:val="af7"/>
              <w:numPr>
                <w:ilvl w:val="0"/>
                <w:numId w:val="4"/>
              </w:numPr>
              <w:tabs>
                <w:tab w:val="left" w:pos="343"/>
              </w:tabs>
              <w:suppressAutoHyphens w:val="0"/>
              <w:ind w:left="57" w:right="57" w:firstLine="0"/>
              <w:rPr>
                <w:spacing w:val="-1"/>
                <w:sz w:val="24"/>
                <w:lang w:val="ru-RU"/>
              </w:rPr>
            </w:pPr>
            <w:r w:rsidRPr="009E76C7">
              <w:rPr>
                <w:spacing w:val="-1"/>
                <w:sz w:val="24"/>
                <w:lang w:val="ru-RU"/>
              </w:rPr>
              <w:t>Каковы</w:t>
            </w:r>
            <w:r w:rsidRPr="009E76C7">
              <w:rPr>
                <w:spacing w:val="-1"/>
                <w:sz w:val="24"/>
                <w:lang w:val="ru-RU"/>
              </w:rPr>
              <w:tab/>
              <w:t>условия</w:t>
            </w:r>
            <w:r w:rsidRPr="009E76C7">
              <w:rPr>
                <w:spacing w:val="-1"/>
                <w:sz w:val="24"/>
                <w:lang w:val="ru-RU"/>
              </w:rPr>
              <w:tab/>
              <w:t xml:space="preserve"> и причины возникновения ПФИ?</w:t>
            </w:r>
          </w:p>
          <w:p w:rsidR="00102C0B" w:rsidRPr="009E76C7" w:rsidRDefault="002033D3" w:rsidP="00DA6486">
            <w:pPr>
              <w:pStyle w:val="af7"/>
              <w:numPr>
                <w:ilvl w:val="0"/>
                <w:numId w:val="4"/>
              </w:numPr>
              <w:tabs>
                <w:tab w:val="left" w:pos="343"/>
              </w:tabs>
              <w:suppressAutoHyphens w:val="0"/>
              <w:ind w:left="57" w:right="57" w:firstLine="0"/>
              <w:rPr>
                <w:spacing w:val="-1"/>
                <w:sz w:val="24"/>
                <w:lang w:val="ru-RU"/>
              </w:rPr>
            </w:pPr>
            <w:r w:rsidRPr="009E76C7">
              <w:rPr>
                <w:spacing w:val="-1"/>
                <w:sz w:val="24"/>
                <w:lang w:val="ru-RU"/>
              </w:rPr>
              <w:t>Перечислите факторы, влияющие на развитие рынка производных инструментов.</w:t>
            </w:r>
          </w:p>
          <w:p w:rsidR="00102C0B" w:rsidRPr="009E76C7" w:rsidRDefault="002033D3" w:rsidP="00DA6486">
            <w:pPr>
              <w:pStyle w:val="af7"/>
              <w:numPr>
                <w:ilvl w:val="0"/>
                <w:numId w:val="4"/>
              </w:numPr>
              <w:tabs>
                <w:tab w:val="left" w:pos="343"/>
              </w:tabs>
              <w:suppressAutoHyphens w:val="0"/>
              <w:ind w:left="57" w:right="57" w:firstLine="0"/>
              <w:rPr>
                <w:sz w:val="24"/>
                <w:szCs w:val="24"/>
                <w:lang w:val="ru-RU"/>
              </w:rPr>
            </w:pPr>
            <w:r w:rsidRPr="009E76C7">
              <w:rPr>
                <w:spacing w:val="-1"/>
                <w:sz w:val="24"/>
                <w:lang w:val="ru-RU"/>
              </w:rPr>
              <w:t xml:space="preserve">Перечислите подходы к классификации ПФИ. </w:t>
            </w:r>
          </w:p>
          <w:p w:rsidR="00102C0B" w:rsidRDefault="002033D3" w:rsidP="00DA6486">
            <w:pPr>
              <w:widowControl w:val="0"/>
              <w:tabs>
                <w:tab w:val="left" w:pos="343"/>
              </w:tabs>
              <w:suppressAutoHyphens w:val="0"/>
              <w:ind w:left="57" w:right="57"/>
              <w:rPr>
                <w:rFonts w:ascii="Times New Roman" w:eastAsia="Times New Roman" w:hAnsi="Times New Roman" w:cs="Times New Roman"/>
                <w:i/>
                <w:iCs/>
                <w:sz w:val="24"/>
                <w:szCs w:val="24"/>
              </w:rPr>
            </w:pPr>
            <w:proofErr w:type="spellStart"/>
            <w:r>
              <w:rPr>
                <w:rFonts w:ascii="Times New Roman" w:hAnsi="Times New Roman" w:cs="Times New Roman"/>
                <w:i/>
                <w:iCs/>
                <w:spacing w:val="-1"/>
                <w:sz w:val="24"/>
              </w:rPr>
              <w:t>Рекомендуемые</w:t>
            </w:r>
            <w:proofErr w:type="spellEnd"/>
            <w:r>
              <w:rPr>
                <w:rFonts w:ascii="Times New Roman" w:hAnsi="Times New Roman" w:cs="Times New Roman"/>
                <w:i/>
                <w:iCs/>
                <w:spacing w:val="-1"/>
                <w:sz w:val="24"/>
              </w:rPr>
              <w:t xml:space="preserve"> </w:t>
            </w:r>
            <w:proofErr w:type="spellStart"/>
            <w:r>
              <w:rPr>
                <w:rFonts w:ascii="Times New Roman" w:hAnsi="Times New Roman" w:cs="Times New Roman"/>
                <w:i/>
                <w:iCs/>
                <w:spacing w:val="-1"/>
                <w:sz w:val="24"/>
              </w:rPr>
              <w:t>источники</w:t>
            </w:r>
            <w:proofErr w:type="spellEnd"/>
            <w:r>
              <w:rPr>
                <w:rFonts w:ascii="Times New Roman" w:hAnsi="Times New Roman" w:cs="Times New Roman"/>
                <w:i/>
                <w:iCs/>
                <w:spacing w:val="-1"/>
                <w:sz w:val="24"/>
              </w:rPr>
              <w:t xml:space="preserve">: </w:t>
            </w:r>
            <w:proofErr w:type="spellStart"/>
            <w:r>
              <w:rPr>
                <w:rFonts w:ascii="Times New Roman" w:hAnsi="Times New Roman" w:cs="Times New Roman"/>
                <w:i/>
                <w:iCs/>
                <w:spacing w:val="-1"/>
                <w:sz w:val="24"/>
              </w:rPr>
              <w:t>раздел</w:t>
            </w:r>
            <w:proofErr w:type="spellEnd"/>
            <w:r>
              <w:rPr>
                <w:rFonts w:ascii="Times New Roman" w:hAnsi="Times New Roman" w:cs="Times New Roman"/>
                <w:i/>
                <w:iCs/>
                <w:spacing w:val="-1"/>
                <w:sz w:val="24"/>
              </w:rPr>
              <w:t xml:space="preserve"> 8, п.14</w:t>
            </w:r>
            <w:proofErr w:type="gramStart"/>
            <w:r>
              <w:rPr>
                <w:rFonts w:ascii="Times New Roman" w:hAnsi="Times New Roman" w:cs="Times New Roman"/>
                <w:i/>
                <w:iCs/>
                <w:spacing w:val="-1"/>
                <w:sz w:val="24"/>
              </w:rPr>
              <w:t>,19</w:t>
            </w:r>
            <w:proofErr w:type="gramEnd"/>
            <w:r>
              <w:rPr>
                <w:rFonts w:ascii="Times New Roman" w:hAnsi="Times New Roman" w:cs="Times New Roman"/>
                <w:i/>
                <w:iCs/>
                <w:spacing w:val="-1"/>
                <w:sz w:val="24"/>
              </w:rPr>
              <w:t>, 21.</w:t>
            </w:r>
          </w:p>
        </w:tc>
        <w:tc>
          <w:tcPr>
            <w:tcW w:w="3251"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af7"/>
              <w:numPr>
                <w:ilvl w:val="0"/>
                <w:numId w:val="5"/>
              </w:numPr>
              <w:tabs>
                <w:tab w:val="left" w:pos="343"/>
              </w:tabs>
              <w:suppressAutoHyphens w:val="0"/>
              <w:ind w:left="57" w:right="57" w:firstLine="0"/>
              <w:rPr>
                <w:spacing w:val="-1"/>
                <w:sz w:val="24"/>
              </w:rPr>
            </w:pPr>
            <w:proofErr w:type="spellStart"/>
            <w:r>
              <w:rPr>
                <w:spacing w:val="-1"/>
                <w:sz w:val="24"/>
              </w:rPr>
              <w:t>Дискуссия</w:t>
            </w:r>
            <w:proofErr w:type="spellEnd"/>
            <w:r>
              <w:rPr>
                <w:spacing w:val="-1"/>
                <w:sz w:val="24"/>
              </w:rPr>
              <w:t>.</w:t>
            </w:r>
          </w:p>
          <w:p w:rsidR="00102C0B" w:rsidRPr="009E76C7" w:rsidRDefault="002033D3" w:rsidP="00DA6486">
            <w:pPr>
              <w:pStyle w:val="af7"/>
              <w:numPr>
                <w:ilvl w:val="0"/>
                <w:numId w:val="5"/>
              </w:numPr>
              <w:tabs>
                <w:tab w:val="left" w:pos="343"/>
              </w:tabs>
              <w:suppressAutoHyphens w:val="0"/>
              <w:ind w:left="57" w:right="57" w:firstLine="0"/>
              <w:rPr>
                <w:sz w:val="24"/>
                <w:szCs w:val="24"/>
                <w:lang w:val="ru-RU"/>
              </w:rPr>
            </w:pPr>
            <w:r w:rsidRPr="009E76C7">
              <w:rPr>
                <w:spacing w:val="-1"/>
                <w:sz w:val="24"/>
                <w:lang w:val="ru-RU"/>
              </w:rPr>
              <w:t>Обсуждение информационных ресурсов, содержащих информацию о количественных характеристиках срочного рынка</w:t>
            </w:r>
          </w:p>
          <w:p w:rsidR="00102C0B" w:rsidRDefault="002033D3" w:rsidP="00DA6486">
            <w:pPr>
              <w:pStyle w:val="af7"/>
              <w:numPr>
                <w:ilvl w:val="0"/>
                <w:numId w:val="5"/>
              </w:numPr>
              <w:tabs>
                <w:tab w:val="left" w:pos="343"/>
              </w:tabs>
              <w:suppressAutoHyphens w:val="0"/>
              <w:ind w:left="57" w:right="57" w:firstLine="0"/>
              <w:rPr>
                <w:sz w:val="24"/>
                <w:szCs w:val="24"/>
              </w:rPr>
            </w:pPr>
            <w:proofErr w:type="spellStart"/>
            <w:r>
              <w:rPr>
                <w:spacing w:val="-1"/>
                <w:sz w:val="24"/>
              </w:rPr>
              <w:t>Опрос</w:t>
            </w:r>
            <w:proofErr w:type="spellEnd"/>
            <w:r>
              <w:rPr>
                <w:spacing w:val="-1"/>
                <w:sz w:val="24"/>
              </w:rPr>
              <w:t xml:space="preserve"> </w:t>
            </w:r>
            <w:proofErr w:type="spellStart"/>
            <w:r>
              <w:rPr>
                <w:spacing w:val="-1"/>
                <w:sz w:val="24"/>
              </w:rPr>
              <w:t>по</w:t>
            </w:r>
            <w:proofErr w:type="spellEnd"/>
            <w:r>
              <w:rPr>
                <w:spacing w:val="-1"/>
                <w:sz w:val="24"/>
              </w:rPr>
              <w:t xml:space="preserve"> </w:t>
            </w:r>
            <w:proofErr w:type="spellStart"/>
            <w:r>
              <w:rPr>
                <w:spacing w:val="-1"/>
                <w:sz w:val="24"/>
              </w:rPr>
              <w:t>основным</w:t>
            </w:r>
            <w:proofErr w:type="spellEnd"/>
            <w:r>
              <w:rPr>
                <w:spacing w:val="-1"/>
                <w:sz w:val="24"/>
              </w:rPr>
              <w:t xml:space="preserve"> </w:t>
            </w:r>
            <w:proofErr w:type="spellStart"/>
            <w:r>
              <w:rPr>
                <w:spacing w:val="-1"/>
                <w:sz w:val="24"/>
              </w:rPr>
              <w:t>понятиям</w:t>
            </w:r>
            <w:proofErr w:type="spellEnd"/>
          </w:p>
          <w:p w:rsidR="00102C0B" w:rsidRPr="009E76C7" w:rsidRDefault="002033D3" w:rsidP="00DA6486">
            <w:pPr>
              <w:pStyle w:val="af7"/>
              <w:numPr>
                <w:ilvl w:val="0"/>
                <w:numId w:val="5"/>
              </w:numPr>
              <w:tabs>
                <w:tab w:val="left" w:pos="343"/>
              </w:tabs>
              <w:suppressAutoHyphens w:val="0"/>
              <w:ind w:left="57" w:right="57" w:firstLine="0"/>
              <w:rPr>
                <w:sz w:val="24"/>
                <w:szCs w:val="24"/>
                <w:lang w:val="ru-RU"/>
              </w:rPr>
            </w:pPr>
            <w:r w:rsidRPr="009E76C7">
              <w:rPr>
                <w:spacing w:val="-1"/>
                <w:sz w:val="24"/>
                <w:lang w:val="ru-RU"/>
              </w:rPr>
              <w:t>Постановка заданий на курс: доклады / презентации, структура контрольной и самостоятельной работы</w:t>
            </w:r>
          </w:p>
        </w:tc>
      </w:tr>
      <w:tr w:rsidR="00102C0B" w:rsidTr="00DA6486">
        <w:trPr>
          <w:jc w:val="center"/>
        </w:trPr>
        <w:tc>
          <w:tcPr>
            <w:tcW w:w="2547" w:type="dxa"/>
            <w:tcBorders>
              <w:top w:val="single" w:sz="4" w:space="0" w:color="000000"/>
              <w:left w:val="single" w:sz="4" w:space="0" w:color="000000"/>
              <w:bottom w:val="single" w:sz="4" w:space="0" w:color="000000"/>
            </w:tcBorders>
          </w:tcPr>
          <w:p w:rsidR="00102C0B" w:rsidRDefault="002033D3" w:rsidP="00DA6486">
            <w:pPr>
              <w:pStyle w:val="TableParagraph"/>
              <w:ind w:left="57" w:right="57"/>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Тема 2. Хеджирование финансовых</w:t>
            </w:r>
            <w:r>
              <w:rPr>
                <w:rFonts w:ascii="Times New Roman" w:hAnsi="Times New Roman" w:cs="Times New Roman"/>
                <w:spacing w:val="27"/>
                <w:sz w:val="24"/>
                <w:szCs w:val="24"/>
                <w:lang w:val="ru-RU"/>
              </w:rPr>
              <w:t xml:space="preserve"> </w:t>
            </w:r>
            <w:r>
              <w:rPr>
                <w:rFonts w:ascii="Times New Roman" w:hAnsi="Times New Roman" w:cs="Times New Roman"/>
                <w:spacing w:val="-1"/>
                <w:sz w:val="24"/>
                <w:szCs w:val="24"/>
                <w:lang w:val="ru-RU"/>
              </w:rPr>
              <w:t>рисков.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Система рисков,</w:t>
            </w:r>
            <w:r>
              <w:rPr>
                <w:rFonts w:ascii="Times New Roman" w:hAnsi="Times New Roman" w:cs="Times New Roman"/>
                <w:spacing w:val="37"/>
                <w:sz w:val="24"/>
                <w:szCs w:val="24"/>
                <w:lang w:val="ru-RU"/>
              </w:rPr>
              <w:t xml:space="preserve"> </w:t>
            </w:r>
            <w:r>
              <w:rPr>
                <w:rFonts w:ascii="Times New Roman" w:hAnsi="Times New Roman" w:cs="Times New Roman"/>
                <w:spacing w:val="-1"/>
                <w:sz w:val="24"/>
                <w:szCs w:val="24"/>
                <w:lang w:val="ru-RU"/>
              </w:rPr>
              <w:t>связанных</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с</w:t>
            </w:r>
            <w:r>
              <w:rPr>
                <w:rFonts w:ascii="Times New Roman" w:hAnsi="Times New Roman" w:cs="Times New Roman"/>
                <w:spacing w:val="-1"/>
                <w:sz w:val="24"/>
                <w:szCs w:val="24"/>
                <w:lang w:val="ru-RU"/>
              </w:rPr>
              <w:t xml:space="preserve"> производными</w:t>
            </w:r>
            <w:r>
              <w:rPr>
                <w:rFonts w:ascii="Times New Roman" w:hAnsi="Times New Roman" w:cs="Times New Roman"/>
                <w:spacing w:val="30"/>
                <w:sz w:val="24"/>
                <w:szCs w:val="24"/>
                <w:lang w:val="ru-RU"/>
              </w:rPr>
              <w:t xml:space="preserve"> </w:t>
            </w:r>
            <w:r>
              <w:rPr>
                <w:rFonts w:ascii="Times New Roman" w:hAnsi="Times New Roman" w:cs="Times New Roman"/>
                <w:spacing w:val="-1"/>
                <w:sz w:val="24"/>
                <w:szCs w:val="24"/>
                <w:lang w:val="ru-RU"/>
              </w:rPr>
              <w:t>финансовыми</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инструментами</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pStyle w:val="af7"/>
              <w:numPr>
                <w:ilvl w:val="0"/>
                <w:numId w:val="6"/>
              </w:numPr>
              <w:tabs>
                <w:tab w:val="left" w:pos="343"/>
              </w:tabs>
              <w:suppressAutoHyphens w:val="0"/>
              <w:ind w:left="57" w:right="57" w:firstLine="0"/>
              <w:rPr>
                <w:spacing w:val="-1"/>
                <w:sz w:val="24"/>
                <w:lang w:val="ru-RU"/>
              </w:rPr>
            </w:pPr>
            <w:r w:rsidRPr="009E76C7">
              <w:rPr>
                <w:spacing w:val="-1"/>
                <w:sz w:val="24"/>
                <w:lang w:val="ru-RU"/>
              </w:rPr>
              <w:t>Продемонстрируйте разновидности хеджирования с помощью различных типов производных финансовых инструментов.</w:t>
            </w:r>
          </w:p>
          <w:p w:rsidR="00102C0B" w:rsidRPr="009E76C7" w:rsidRDefault="002033D3" w:rsidP="00DA6486">
            <w:pPr>
              <w:pStyle w:val="af7"/>
              <w:numPr>
                <w:ilvl w:val="0"/>
                <w:numId w:val="6"/>
              </w:numPr>
              <w:tabs>
                <w:tab w:val="left" w:pos="343"/>
              </w:tabs>
              <w:suppressAutoHyphens w:val="0"/>
              <w:ind w:left="57" w:right="57" w:firstLine="0"/>
              <w:rPr>
                <w:spacing w:val="-1"/>
                <w:sz w:val="24"/>
                <w:lang w:val="ru-RU"/>
              </w:rPr>
            </w:pPr>
            <w:r w:rsidRPr="009E76C7">
              <w:rPr>
                <w:spacing w:val="-1"/>
                <w:sz w:val="24"/>
                <w:lang w:val="ru-RU"/>
              </w:rPr>
              <w:t>Объясните особенности построения стратегии хеджирования и расчет коэффициента хеджирования на конкретном примере.</w:t>
            </w:r>
          </w:p>
          <w:p w:rsidR="00102C0B" w:rsidRPr="009E76C7" w:rsidRDefault="002033D3" w:rsidP="00DA6486">
            <w:pPr>
              <w:pStyle w:val="af7"/>
              <w:numPr>
                <w:ilvl w:val="0"/>
                <w:numId w:val="6"/>
              </w:numPr>
              <w:tabs>
                <w:tab w:val="left" w:pos="343"/>
              </w:tabs>
              <w:suppressAutoHyphens w:val="0"/>
              <w:ind w:left="57" w:right="57" w:firstLine="0"/>
              <w:rPr>
                <w:spacing w:val="-1"/>
                <w:sz w:val="24"/>
                <w:lang w:val="ru-RU"/>
              </w:rPr>
            </w:pPr>
            <w:r w:rsidRPr="009E76C7">
              <w:rPr>
                <w:spacing w:val="-1"/>
                <w:sz w:val="24"/>
                <w:lang w:val="ru-RU"/>
              </w:rPr>
              <w:t>Объясните понятие эффективности хеджирования и обоснуйте важность ее оценки.</w:t>
            </w:r>
          </w:p>
          <w:p w:rsidR="00102C0B" w:rsidRDefault="002033D3" w:rsidP="00DA6486">
            <w:pPr>
              <w:pStyle w:val="TableParagraph"/>
              <w:ind w:left="57" w:right="57"/>
              <w:rPr>
                <w:rFonts w:ascii="Times New Roman" w:eastAsia="Times New Roman" w:hAnsi="Times New Roman" w:cs="Times New Roman"/>
                <w:sz w:val="24"/>
                <w:szCs w:val="24"/>
                <w:lang w:val="ru-RU"/>
              </w:rPr>
            </w:pPr>
            <w:r>
              <w:rPr>
                <w:rFonts w:ascii="Times New Roman" w:hAnsi="Times New Roman"/>
                <w:i/>
                <w:spacing w:val="-1"/>
                <w:sz w:val="24"/>
                <w:lang w:val="ru-RU"/>
              </w:rPr>
              <w:t xml:space="preserve">Рекомендуемые </w:t>
            </w:r>
            <w:r>
              <w:rPr>
                <w:rFonts w:ascii="Times New Roman" w:hAnsi="Times New Roman"/>
                <w:i/>
                <w:sz w:val="24"/>
                <w:lang w:val="ru-RU"/>
              </w:rPr>
              <w:t>источники: р</w:t>
            </w:r>
            <w:r>
              <w:rPr>
                <w:rFonts w:ascii="Times New Roman" w:hAnsi="Times New Roman" w:cs="Times New Roman"/>
                <w:i/>
                <w:iCs/>
                <w:spacing w:val="-1"/>
                <w:sz w:val="24"/>
                <w:lang w:val="ru-RU"/>
              </w:rPr>
              <w:t>аздел 8, п.8,9, 11,12</w:t>
            </w:r>
            <w:r>
              <w:rPr>
                <w:rFonts w:ascii="Times New Roman" w:hAnsi="Times New Roman"/>
                <w:i/>
                <w:sz w:val="24"/>
                <w:lang w:val="ru-RU"/>
              </w:rPr>
              <w:t>.</w:t>
            </w:r>
          </w:p>
        </w:tc>
        <w:tc>
          <w:tcPr>
            <w:tcW w:w="3251"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af7"/>
              <w:numPr>
                <w:ilvl w:val="0"/>
                <w:numId w:val="3"/>
              </w:numPr>
              <w:tabs>
                <w:tab w:val="left" w:pos="343"/>
              </w:tabs>
              <w:suppressAutoHyphens w:val="0"/>
              <w:ind w:left="57" w:right="57" w:firstLine="0"/>
              <w:rPr>
                <w:sz w:val="24"/>
                <w:szCs w:val="24"/>
              </w:rPr>
            </w:pPr>
            <w:proofErr w:type="spellStart"/>
            <w:r>
              <w:rPr>
                <w:spacing w:val="-1"/>
                <w:sz w:val="24"/>
              </w:rPr>
              <w:t>Презентации</w:t>
            </w:r>
            <w:proofErr w:type="spellEnd"/>
            <w:r>
              <w:rPr>
                <w:spacing w:val="-2"/>
                <w:sz w:val="24"/>
              </w:rPr>
              <w:t xml:space="preserve"> </w:t>
            </w:r>
            <w:r>
              <w:rPr>
                <w:sz w:val="24"/>
              </w:rPr>
              <w:t>/</w:t>
            </w:r>
            <w:r>
              <w:rPr>
                <w:spacing w:val="28"/>
                <w:sz w:val="24"/>
              </w:rPr>
              <w:t xml:space="preserve"> </w:t>
            </w:r>
            <w:proofErr w:type="spellStart"/>
            <w:r>
              <w:rPr>
                <w:spacing w:val="-1"/>
                <w:sz w:val="24"/>
              </w:rPr>
              <w:t>выступления</w:t>
            </w:r>
            <w:proofErr w:type="spellEnd"/>
            <w:r>
              <w:rPr>
                <w:spacing w:val="26"/>
                <w:sz w:val="24"/>
              </w:rPr>
              <w:t xml:space="preserve"> </w:t>
            </w:r>
            <w:proofErr w:type="spellStart"/>
            <w:r>
              <w:rPr>
                <w:spacing w:val="-1"/>
                <w:sz w:val="24"/>
              </w:rPr>
              <w:t>студентов</w:t>
            </w:r>
            <w:proofErr w:type="spellEnd"/>
            <w:r>
              <w:rPr>
                <w:spacing w:val="-1"/>
                <w:sz w:val="24"/>
              </w:rPr>
              <w:t>.</w:t>
            </w:r>
          </w:p>
          <w:p w:rsidR="00102C0B" w:rsidRDefault="002033D3" w:rsidP="00DA6486">
            <w:pPr>
              <w:pStyle w:val="af7"/>
              <w:numPr>
                <w:ilvl w:val="0"/>
                <w:numId w:val="3"/>
              </w:numPr>
              <w:tabs>
                <w:tab w:val="left" w:pos="343"/>
              </w:tabs>
              <w:suppressAutoHyphens w:val="0"/>
              <w:ind w:left="57" w:right="57" w:firstLine="0"/>
              <w:rPr>
                <w:sz w:val="24"/>
                <w:szCs w:val="24"/>
              </w:rPr>
            </w:pPr>
            <w:proofErr w:type="spellStart"/>
            <w:r>
              <w:rPr>
                <w:spacing w:val="-1"/>
                <w:sz w:val="24"/>
              </w:rPr>
              <w:t>Дискуссия</w:t>
            </w:r>
            <w:proofErr w:type="spellEnd"/>
            <w:r>
              <w:rPr>
                <w:spacing w:val="-1"/>
                <w:sz w:val="24"/>
              </w:rPr>
              <w:t>.</w:t>
            </w:r>
          </w:p>
          <w:p w:rsidR="00102C0B" w:rsidRPr="009E76C7" w:rsidRDefault="002033D3" w:rsidP="00DA6486">
            <w:pPr>
              <w:pStyle w:val="af7"/>
              <w:numPr>
                <w:ilvl w:val="0"/>
                <w:numId w:val="3"/>
              </w:numPr>
              <w:tabs>
                <w:tab w:val="left" w:pos="343"/>
              </w:tabs>
              <w:suppressAutoHyphens w:val="0"/>
              <w:ind w:left="57" w:right="57" w:firstLine="0"/>
              <w:rPr>
                <w:sz w:val="24"/>
                <w:szCs w:val="24"/>
                <w:lang w:val="ru-RU"/>
              </w:rPr>
            </w:pPr>
            <w:r w:rsidRPr="009E76C7">
              <w:rPr>
                <w:spacing w:val="-1"/>
                <w:sz w:val="24"/>
                <w:lang w:val="ru-RU"/>
              </w:rPr>
              <w:t xml:space="preserve">Решение задач </w:t>
            </w:r>
            <w:r w:rsidRPr="009E76C7">
              <w:rPr>
                <w:sz w:val="24"/>
                <w:lang w:val="ru-RU"/>
              </w:rPr>
              <w:t>и</w:t>
            </w:r>
            <w:r w:rsidRPr="009E76C7">
              <w:rPr>
                <w:spacing w:val="28"/>
                <w:sz w:val="24"/>
                <w:lang w:val="ru-RU"/>
              </w:rPr>
              <w:t xml:space="preserve"> </w:t>
            </w:r>
            <w:r w:rsidRPr="009E76C7">
              <w:rPr>
                <w:spacing w:val="-1"/>
                <w:sz w:val="24"/>
                <w:lang w:val="ru-RU"/>
              </w:rPr>
              <w:t>практических</w:t>
            </w:r>
            <w:r w:rsidRPr="009E76C7">
              <w:rPr>
                <w:spacing w:val="27"/>
                <w:sz w:val="24"/>
                <w:lang w:val="ru-RU"/>
              </w:rPr>
              <w:t xml:space="preserve"> </w:t>
            </w:r>
            <w:r w:rsidRPr="009E76C7">
              <w:rPr>
                <w:spacing w:val="-1"/>
                <w:sz w:val="24"/>
                <w:lang w:val="ru-RU"/>
              </w:rPr>
              <w:t>кейсов.</w:t>
            </w:r>
          </w:p>
          <w:p w:rsidR="00102C0B" w:rsidRPr="009E76C7" w:rsidRDefault="002033D3" w:rsidP="00DA6486">
            <w:pPr>
              <w:pStyle w:val="af7"/>
              <w:numPr>
                <w:ilvl w:val="0"/>
                <w:numId w:val="3"/>
              </w:numPr>
              <w:tabs>
                <w:tab w:val="left" w:pos="343"/>
              </w:tabs>
              <w:suppressAutoHyphens w:val="0"/>
              <w:ind w:left="57" w:right="57" w:firstLine="0"/>
              <w:rPr>
                <w:sz w:val="24"/>
                <w:szCs w:val="24"/>
                <w:lang w:val="ru-RU"/>
              </w:rPr>
            </w:pPr>
            <w:r w:rsidRPr="009E76C7">
              <w:rPr>
                <w:spacing w:val="-1"/>
                <w:sz w:val="24"/>
                <w:lang w:val="ru-RU"/>
              </w:rPr>
              <w:t>Опрос по основным понятиям и расчетным формулам.</w:t>
            </w:r>
          </w:p>
        </w:tc>
      </w:tr>
      <w:tr w:rsidR="00102C0B" w:rsidTr="00DA6486">
        <w:trPr>
          <w:jc w:val="center"/>
        </w:trPr>
        <w:tc>
          <w:tcPr>
            <w:tcW w:w="2547" w:type="dxa"/>
            <w:tcBorders>
              <w:top w:val="single" w:sz="4" w:space="0" w:color="000000"/>
              <w:left w:val="single" w:sz="4" w:space="0" w:color="000000"/>
              <w:bottom w:val="single" w:sz="4" w:space="0" w:color="000000"/>
            </w:tcBorders>
          </w:tcPr>
          <w:p w:rsidR="00102C0B" w:rsidRDefault="002033D3" w:rsidP="00DA6486">
            <w:pPr>
              <w:pStyle w:val="TableParagraph"/>
              <w:ind w:left="32"/>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Тема 3. Ценообразование </w:t>
            </w:r>
            <w:r>
              <w:rPr>
                <w:rFonts w:ascii="Times New Roman" w:hAnsi="Times New Roman" w:cs="Times New Roman"/>
                <w:sz w:val="24"/>
                <w:szCs w:val="24"/>
                <w:lang w:val="ru-RU"/>
              </w:rPr>
              <w:t xml:space="preserve">и </w:t>
            </w:r>
            <w:r>
              <w:rPr>
                <w:rFonts w:ascii="Times New Roman" w:hAnsi="Times New Roman" w:cs="Times New Roman"/>
                <w:spacing w:val="-1"/>
                <w:sz w:val="24"/>
                <w:szCs w:val="24"/>
                <w:lang w:val="ru-RU"/>
              </w:rPr>
              <w:t>денежные</w:t>
            </w:r>
            <w:r>
              <w:rPr>
                <w:rFonts w:ascii="Times New Roman" w:hAnsi="Times New Roman" w:cs="Times New Roman"/>
                <w:spacing w:val="29"/>
                <w:sz w:val="24"/>
                <w:szCs w:val="24"/>
                <w:lang w:val="ru-RU"/>
              </w:rPr>
              <w:t xml:space="preserve"> </w:t>
            </w:r>
            <w:r>
              <w:rPr>
                <w:rFonts w:ascii="Times New Roman" w:hAnsi="Times New Roman" w:cs="Times New Roman"/>
                <w:spacing w:val="-1"/>
                <w:sz w:val="24"/>
                <w:szCs w:val="24"/>
                <w:lang w:val="ru-RU"/>
              </w:rPr>
              <w:t>потоки</w:t>
            </w:r>
            <w:r>
              <w:rPr>
                <w:rFonts w:ascii="Times New Roman" w:hAnsi="Times New Roman" w:cs="Times New Roman"/>
                <w:sz w:val="24"/>
                <w:szCs w:val="24"/>
                <w:lang w:val="ru-RU"/>
              </w:rPr>
              <w:t xml:space="preserve"> по форвардным</w:t>
            </w:r>
            <w:r>
              <w:rPr>
                <w:rFonts w:ascii="Times New Roman" w:hAnsi="Times New Roman" w:cs="Times New Roman"/>
                <w:spacing w:val="-4"/>
                <w:sz w:val="24"/>
                <w:szCs w:val="24"/>
                <w:lang w:val="ru-RU"/>
              </w:rPr>
              <w:t xml:space="preserve"> </w:t>
            </w:r>
            <w:r>
              <w:rPr>
                <w:rFonts w:ascii="Times New Roman" w:hAnsi="Times New Roman" w:cs="Times New Roman"/>
                <w:sz w:val="24"/>
                <w:szCs w:val="24"/>
                <w:lang w:val="ru-RU"/>
              </w:rPr>
              <w:t>и</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фьючерсным</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контрактам.</w:t>
            </w:r>
          </w:p>
          <w:p w:rsidR="00102C0B" w:rsidRDefault="002033D3" w:rsidP="00DA6486">
            <w:pPr>
              <w:pStyle w:val="TableParagraph"/>
              <w:ind w:left="57" w:right="57"/>
              <w:rPr>
                <w:rFonts w:ascii="Times New Roman" w:eastAsia="Times New Roman" w:hAnsi="Times New Roman" w:cs="Times New Roman"/>
                <w:sz w:val="24"/>
                <w:szCs w:val="24"/>
                <w:lang w:val="ru-RU"/>
              </w:rPr>
            </w:pPr>
            <w:r>
              <w:rPr>
                <w:rFonts w:ascii="Times New Roman" w:hAnsi="Times New Roman" w:cs="Times New Roman"/>
                <w:sz w:val="24"/>
                <w:szCs w:val="24"/>
                <w:lang w:val="ru-RU"/>
              </w:rPr>
              <w:t>Стратегии</w:t>
            </w:r>
            <w:r>
              <w:rPr>
                <w:rFonts w:ascii="Times New Roman" w:hAnsi="Times New Roman" w:cs="Times New Roman"/>
                <w:spacing w:val="-1"/>
                <w:sz w:val="24"/>
                <w:szCs w:val="24"/>
                <w:lang w:val="ru-RU"/>
              </w:rPr>
              <w:t xml:space="preserve"> использования</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основных</w:t>
            </w:r>
            <w:r>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видов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фьючерсных</w:t>
            </w:r>
            <w:r>
              <w:rPr>
                <w:rFonts w:ascii="Times New Roman" w:hAnsi="Times New Roman" w:cs="Times New Roman"/>
                <w:spacing w:val="35"/>
                <w:sz w:val="24"/>
                <w:szCs w:val="24"/>
                <w:lang w:val="ru-RU"/>
              </w:rPr>
              <w:t xml:space="preserve"> </w:t>
            </w:r>
            <w:r>
              <w:rPr>
                <w:rFonts w:ascii="Times New Roman" w:hAnsi="Times New Roman" w:cs="Times New Roman"/>
                <w:sz w:val="24"/>
                <w:szCs w:val="24"/>
                <w:lang w:val="ru-RU"/>
              </w:rPr>
              <w:t>контрактов</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pStyle w:val="af7"/>
              <w:numPr>
                <w:ilvl w:val="0"/>
                <w:numId w:val="7"/>
              </w:numPr>
              <w:tabs>
                <w:tab w:val="left" w:pos="343"/>
              </w:tabs>
              <w:suppressAutoHyphens w:val="0"/>
              <w:ind w:left="57" w:right="57" w:firstLine="0"/>
              <w:rPr>
                <w:spacing w:val="-1"/>
                <w:sz w:val="24"/>
                <w:lang w:val="ru-RU"/>
              </w:rPr>
            </w:pPr>
            <w:r w:rsidRPr="009E76C7">
              <w:rPr>
                <w:spacing w:val="-1"/>
                <w:sz w:val="24"/>
                <w:lang w:val="ru-RU"/>
              </w:rPr>
              <w:t>Подготовьте аналитический обзор по текущему состоянию рынка фьючерсных контрактов.</w:t>
            </w:r>
          </w:p>
          <w:p w:rsidR="00102C0B" w:rsidRPr="009E76C7" w:rsidRDefault="002033D3" w:rsidP="00DA6486">
            <w:pPr>
              <w:pStyle w:val="af7"/>
              <w:numPr>
                <w:ilvl w:val="0"/>
                <w:numId w:val="7"/>
              </w:numPr>
              <w:tabs>
                <w:tab w:val="left" w:pos="343"/>
              </w:tabs>
              <w:suppressAutoHyphens w:val="0"/>
              <w:ind w:left="57" w:right="57" w:firstLine="0"/>
              <w:rPr>
                <w:spacing w:val="-1"/>
                <w:sz w:val="24"/>
                <w:lang w:val="ru-RU"/>
              </w:rPr>
            </w:pPr>
            <w:r w:rsidRPr="009E76C7">
              <w:rPr>
                <w:spacing w:val="-1"/>
                <w:sz w:val="24"/>
                <w:lang w:val="ru-RU"/>
              </w:rPr>
              <w:t>Назовите основные виды фьючерсных контрактов.</w:t>
            </w:r>
          </w:p>
          <w:p w:rsidR="00102C0B" w:rsidRPr="009E76C7" w:rsidRDefault="002033D3" w:rsidP="00DA6486">
            <w:pPr>
              <w:pStyle w:val="af7"/>
              <w:numPr>
                <w:ilvl w:val="0"/>
                <w:numId w:val="7"/>
              </w:numPr>
              <w:tabs>
                <w:tab w:val="left" w:pos="343"/>
              </w:tabs>
              <w:suppressAutoHyphens w:val="0"/>
              <w:ind w:left="57" w:right="57" w:firstLine="0"/>
              <w:rPr>
                <w:spacing w:val="-1"/>
                <w:sz w:val="24"/>
                <w:lang w:val="ru-RU"/>
              </w:rPr>
            </w:pPr>
            <w:r w:rsidRPr="009E76C7">
              <w:rPr>
                <w:spacing w:val="-1"/>
                <w:sz w:val="24"/>
                <w:lang w:val="ru-RU"/>
              </w:rPr>
              <w:t>Объясните особенности расчета форвардной и фьючерсной цены, стоимости форварда.</w:t>
            </w:r>
          </w:p>
          <w:p w:rsidR="00102C0B" w:rsidRPr="009E76C7" w:rsidRDefault="002033D3" w:rsidP="00DA6486">
            <w:pPr>
              <w:pStyle w:val="af7"/>
              <w:numPr>
                <w:ilvl w:val="0"/>
                <w:numId w:val="7"/>
              </w:numPr>
              <w:tabs>
                <w:tab w:val="left" w:pos="343"/>
              </w:tabs>
              <w:suppressAutoHyphens w:val="0"/>
              <w:ind w:left="57" w:right="57" w:firstLine="0"/>
              <w:rPr>
                <w:sz w:val="24"/>
                <w:szCs w:val="24"/>
                <w:lang w:val="ru-RU"/>
              </w:rPr>
            </w:pPr>
            <w:r w:rsidRPr="009E76C7">
              <w:rPr>
                <w:spacing w:val="-1"/>
                <w:sz w:val="24"/>
                <w:lang w:val="ru-RU"/>
              </w:rPr>
              <w:t>Поясните на конкретных примерах принципы построения стратегий на общих или внутренних структурных изменениях рынка, календарных стратегий.</w:t>
            </w:r>
            <w:r w:rsidRPr="009E76C7">
              <w:rPr>
                <w:spacing w:val="25"/>
                <w:sz w:val="24"/>
                <w:lang w:val="ru-RU"/>
              </w:rPr>
              <w:t xml:space="preserve"> </w:t>
            </w:r>
          </w:p>
          <w:p w:rsidR="00102C0B" w:rsidRDefault="002033D3" w:rsidP="00DA6486">
            <w:pPr>
              <w:widowControl w:val="0"/>
              <w:tabs>
                <w:tab w:val="left" w:pos="343"/>
              </w:tabs>
              <w:suppressAutoHyphens w:val="0"/>
              <w:ind w:left="57" w:right="57"/>
              <w:rPr>
                <w:rFonts w:ascii="Times New Roman" w:eastAsia="Times New Roman" w:hAnsi="Times New Roman" w:cs="Times New Roman"/>
                <w:sz w:val="24"/>
                <w:szCs w:val="24"/>
              </w:rPr>
            </w:pPr>
            <w:proofErr w:type="spellStart"/>
            <w:r>
              <w:rPr>
                <w:rFonts w:ascii="Times New Roman" w:hAnsi="Times New Roman" w:cs="Times New Roman"/>
                <w:i/>
                <w:spacing w:val="-1"/>
                <w:sz w:val="24"/>
              </w:rPr>
              <w:t>Рекомендуемые</w:t>
            </w:r>
            <w:proofErr w:type="spellEnd"/>
            <w:r>
              <w:rPr>
                <w:rFonts w:ascii="Times New Roman" w:hAnsi="Times New Roman" w:cs="Times New Roman"/>
                <w:i/>
                <w:spacing w:val="-1"/>
                <w:sz w:val="24"/>
              </w:rPr>
              <w:t xml:space="preserve"> </w:t>
            </w:r>
            <w:proofErr w:type="spellStart"/>
            <w:r>
              <w:rPr>
                <w:rFonts w:ascii="Times New Roman" w:hAnsi="Times New Roman" w:cs="Times New Roman"/>
                <w:i/>
                <w:spacing w:val="-1"/>
                <w:sz w:val="24"/>
              </w:rPr>
              <w:t>источники</w:t>
            </w:r>
            <w:proofErr w:type="spellEnd"/>
            <w:r>
              <w:rPr>
                <w:rFonts w:ascii="Times New Roman" w:hAnsi="Times New Roman" w:cs="Times New Roman"/>
                <w:i/>
                <w:spacing w:val="-1"/>
                <w:sz w:val="24"/>
              </w:rPr>
              <w:t>:</w:t>
            </w:r>
            <w:r>
              <w:rPr>
                <w:rFonts w:ascii="Times New Roman" w:hAnsi="Times New Roman" w:cs="Times New Roman"/>
                <w:i/>
                <w:spacing w:val="1"/>
                <w:sz w:val="24"/>
              </w:rPr>
              <w:t xml:space="preserve"> </w:t>
            </w:r>
            <w:proofErr w:type="spellStart"/>
            <w:r>
              <w:rPr>
                <w:rFonts w:ascii="Times New Roman" w:hAnsi="Times New Roman" w:cs="Times New Roman"/>
                <w:i/>
                <w:spacing w:val="1"/>
                <w:sz w:val="24"/>
              </w:rPr>
              <w:t>р</w:t>
            </w:r>
            <w:r>
              <w:rPr>
                <w:rFonts w:ascii="Times New Roman" w:hAnsi="Times New Roman" w:cs="Times New Roman"/>
                <w:i/>
                <w:iCs/>
                <w:spacing w:val="-1"/>
                <w:sz w:val="24"/>
              </w:rPr>
              <w:t>аздел</w:t>
            </w:r>
            <w:proofErr w:type="spellEnd"/>
            <w:r>
              <w:rPr>
                <w:rFonts w:ascii="Times New Roman" w:hAnsi="Times New Roman" w:cs="Times New Roman"/>
                <w:i/>
                <w:iCs/>
                <w:spacing w:val="-1"/>
                <w:sz w:val="24"/>
              </w:rPr>
              <w:t xml:space="preserve"> 8, п.9</w:t>
            </w:r>
            <w:proofErr w:type="gramStart"/>
            <w:r>
              <w:rPr>
                <w:rFonts w:ascii="Times New Roman" w:hAnsi="Times New Roman" w:cs="Times New Roman"/>
                <w:i/>
                <w:iCs/>
                <w:spacing w:val="-1"/>
                <w:sz w:val="24"/>
              </w:rPr>
              <w:t>,11</w:t>
            </w:r>
            <w:proofErr w:type="gramEnd"/>
            <w:r>
              <w:rPr>
                <w:rFonts w:ascii="Times New Roman" w:hAnsi="Times New Roman" w:cs="Times New Roman"/>
                <w:i/>
                <w:iCs/>
                <w:spacing w:val="-1"/>
                <w:sz w:val="24"/>
              </w:rPr>
              <w:t>, 12</w:t>
            </w:r>
            <w:r>
              <w:rPr>
                <w:rFonts w:ascii="Times New Roman" w:hAnsi="Times New Roman" w:cs="Times New Roman"/>
                <w:i/>
                <w:sz w:val="24"/>
              </w:rPr>
              <w:t>.</w:t>
            </w:r>
          </w:p>
        </w:tc>
        <w:tc>
          <w:tcPr>
            <w:tcW w:w="3251"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af7"/>
              <w:numPr>
                <w:ilvl w:val="0"/>
                <w:numId w:val="2"/>
              </w:numPr>
              <w:tabs>
                <w:tab w:val="left" w:pos="343"/>
              </w:tabs>
              <w:suppressAutoHyphens w:val="0"/>
              <w:ind w:left="57" w:right="57" w:firstLine="0"/>
              <w:rPr>
                <w:sz w:val="24"/>
                <w:szCs w:val="24"/>
              </w:rPr>
            </w:pPr>
            <w:proofErr w:type="spellStart"/>
            <w:r>
              <w:rPr>
                <w:spacing w:val="-1"/>
                <w:sz w:val="24"/>
                <w:szCs w:val="24"/>
              </w:rPr>
              <w:t>Презентации</w:t>
            </w:r>
            <w:proofErr w:type="spellEnd"/>
            <w:r>
              <w:rPr>
                <w:spacing w:val="-2"/>
                <w:sz w:val="24"/>
                <w:szCs w:val="24"/>
              </w:rPr>
              <w:t xml:space="preserve"> </w:t>
            </w:r>
            <w:r>
              <w:rPr>
                <w:sz w:val="24"/>
                <w:szCs w:val="24"/>
              </w:rPr>
              <w:t>/</w:t>
            </w:r>
            <w:r>
              <w:rPr>
                <w:spacing w:val="28"/>
                <w:sz w:val="24"/>
                <w:szCs w:val="24"/>
              </w:rPr>
              <w:t xml:space="preserve"> </w:t>
            </w:r>
            <w:proofErr w:type="spellStart"/>
            <w:r>
              <w:rPr>
                <w:spacing w:val="-1"/>
                <w:sz w:val="24"/>
                <w:szCs w:val="24"/>
              </w:rPr>
              <w:t>выступления</w:t>
            </w:r>
            <w:proofErr w:type="spellEnd"/>
            <w:r>
              <w:rPr>
                <w:spacing w:val="26"/>
                <w:sz w:val="24"/>
                <w:szCs w:val="24"/>
              </w:rPr>
              <w:t xml:space="preserve"> </w:t>
            </w:r>
            <w:proofErr w:type="spellStart"/>
            <w:r>
              <w:rPr>
                <w:spacing w:val="-1"/>
                <w:sz w:val="24"/>
                <w:szCs w:val="24"/>
              </w:rPr>
              <w:t>студентов</w:t>
            </w:r>
            <w:proofErr w:type="spellEnd"/>
            <w:r>
              <w:rPr>
                <w:spacing w:val="-1"/>
                <w:sz w:val="24"/>
                <w:szCs w:val="24"/>
              </w:rPr>
              <w:t>.</w:t>
            </w:r>
          </w:p>
          <w:p w:rsidR="00102C0B" w:rsidRPr="009E76C7" w:rsidRDefault="002033D3" w:rsidP="00DA6486">
            <w:pPr>
              <w:pStyle w:val="af7"/>
              <w:numPr>
                <w:ilvl w:val="0"/>
                <w:numId w:val="2"/>
              </w:numPr>
              <w:tabs>
                <w:tab w:val="left" w:pos="343"/>
              </w:tabs>
              <w:suppressAutoHyphens w:val="0"/>
              <w:ind w:left="57" w:right="57" w:firstLine="0"/>
              <w:rPr>
                <w:sz w:val="24"/>
                <w:szCs w:val="24"/>
                <w:lang w:val="ru-RU"/>
              </w:rPr>
            </w:pPr>
            <w:r w:rsidRPr="009E76C7">
              <w:rPr>
                <w:spacing w:val="-1"/>
                <w:sz w:val="24"/>
                <w:szCs w:val="24"/>
                <w:lang w:val="ru-RU"/>
              </w:rPr>
              <w:t>Аналитические</w:t>
            </w:r>
            <w:r w:rsidRPr="009E76C7">
              <w:rPr>
                <w:spacing w:val="21"/>
                <w:sz w:val="24"/>
                <w:szCs w:val="24"/>
                <w:lang w:val="ru-RU"/>
              </w:rPr>
              <w:t xml:space="preserve"> </w:t>
            </w:r>
            <w:r w:rsidRPr="009E76C7">
              <w:rPr>
                <w:sz w:val="24"/>
                <w:szCs w:val="24"/>
                <w:lang w:val="ru-RU"/>
              </w:rPr>
              <w:t>обзоры по</w:t>
            </w:r>
            <w:r w:rsidRPr="009E76C7">
              <w:rPr>
                <w:spacing w:val="21"/>
                <w:sz w:val="24"/>
                <w:szCs w:val="24"/>
                <w:lang w:val="ru-RU"/>
              </w:rPr>
              <w:t xml:space="preserve"> </w:t>
            </w:r>
            <w:r w:rsidRPr="009E76C7">
              <w:rPr>
                <w:spacing w:val="-1"/>
                <w:sz w:val="24"/>
                <w:szCs w:val="24"/>
                <w:lang w:val="ru-RU"/>
              </w:rPr>
              <w:t>текущему</w:t>
            </w:r>
            <w:r w:rsidRPr="009E76C7">
              <w:rPr>
                <w:spacing w:val="27"/>
                <w:sz w:val="24"/>
                <w:szCs w:val="24"/>
                <w:lang w:val="ru-RU"/>
              </w:rPr>
              <w:t xml:space="preserve"> </w:t>
            </w:r>
            <w:r w:rsidRPr="009E76C7">
              <w:rPr>
                <w:spacing w:val="-1"/>
                <w:sz w:val="24"/>
                <w:szCs w:val="24"/>
                <w:lang w:val="ru-RU"/>
              </w:rPr>
              <w:t>состоянию</w:t>
            </w:r>
            <w:r w:rsidRPr="009E76C7">
              <w:rPr>
                <w:sz w:val="24"/>
                <w:szCs w:val="24"/>
                <w:lang w:val="ru-RU"/>
              </w:rPr>
              <w:t xml:space="preserve"> рынка фьючерсов в РФ и за рубежом.</w:t>
            </w:r>
          </w:p>
          <w:p w:rsidR="00102C0B" w:rsidRPr="009E76C7" w:rsidRDefault="002033D3" w:rsidP="00DA6486">
            <w:pPr>
              <w:pStyle w:val="af7"/>
              <w:numPr>
                <w:ilvl w:val="0"/>
                <w:numId w:val="2"/>
              </w:numPr>
              <w:tabs>
                <w:tab w:val="left" w:pos="343"/>
              </w:tabs>
              <w:suppressAutoHyphens w:val="0"/>
              <w:ind w:left="57" w:right="57" w:firstLine="0"/>
              <w:rPr>
                <w:sz w:val="24"/>
                <w:szCs w:val="24"/>
                <w:lang w:val="ru-RU"/>
              </w:rPr>
            </w:pPr>
            <w:r w:rsidRPr="009E76C7">
              <w:rPr>
                <w:spacing w:val="-1"/>
                <w:sz w:val="24"/>
                <w:lang w:val="ru-RU"/>
              </w:rPr>
              <w:t>Решение задач на ценообразование и расчеты.</w:t>
            </w:r>
          </w:p>
          <w:p w:rsidR="00102C0B" w:rsidRPr="009E76C7" w:rsidRDefault="002033D3" w:rsidP="00DA6486">
            <w:pPr>
              <w:pStyle w:val="af7"/>
              <w:numPr>
                <w:ilvl w:val="0"/>
                <w:numId w:val="2"/>
              </w:numPr>
              <w:tabs>
                <w:tab w:val="left" w:pos="343"/>
              </w:tabs>
              <w:suppressAutoHyphens w:val="0"/>
              <w:ind w:left="57" w:right="57" w:firstLine="0"/>
              <w:rPr>
                <w:sz w:val="24"/>
                <w:szCs w:val="24"/>
                <w:lang w:val="ru-RU"/>
              </w:rPr>
            </w:pPr>
            <w:r w:rsidRPr="009E76C7">
              <w:rPr>
                <w:spacing w:val="-1"/>
                <w:sz w:val="24"/>
                <w:lang w:val="ru-RU"/>
              </w:rPr>
              <w:t>Тестирование по основным понятиям и расчетам.</w:t>
            </w:r>
          </w:p>
        </w:tc>
      </w:tr>
      <w:tr w:rsidR="00102C0B" w:rsidTr="00DA6486">
        <w:trPr>
          <w:jc w:val="center"/>
        </w:trPr>
        <w:tc>
          <w:tcPr>
            <w:tcW w:w="2547" w:type="dxa"/>
            <w:tcBorders>
              <w:top w:val="single" w:sz="4" w:space="0" w:color="000000"/>
              <w:left w:val="single" w:sz="4" w:space="0" w:color="000000"/>
              <w:bottom w:val="single" w:sz="4" w:space="0" w:color="000000"/>
            </w:tcBorders>
          </w:tcPr>
          <w:p w:rsidR="00102C0B" w:rsidRDefault="002033D3" w:rsidP="00DA6486">
            <w:pPr>
              <w:pStyle w:val="TableParagraph"/>
              <w:ind w:left="57" w:right="57"/>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Тема 4. Ключевые разновидности</w:t>
            </w:r>
            <w:r>
              <w:rPr>
                <w:rFonts w:ascii="Times New Roman" w:hAnsi="Times New Roman" w:cs="Times New Roman"/>
                <w:spacing w:val="35"/>
                <w:sz w:val="24"/>
                <w:szCs w:val="24"/>
                <w:lang w:val="ru-RU"/>
              </w:rPr>
              <w:t xml:space="preserve"> </w:t>
            </w:r>
            <w:r>
              <w:rPr>
                <w:rFonts w:ascii="Times New Roman" w:hAnsi="Times New Roman" w:cs="Times New Roman"/>
                <w:sz w:val="24"/>
                <w:szCs w:val="24"/>
                <w:lang w:val="ru-RU"/>
              </w:rPr>
              <w:t xml:space="preserve">контрактов </w:t>
            </w:r>
            <w:r>
              <w:rPr>
                <w:rFonts w:ascii="Times New Roman" w:hAnsi="Times New Roman" w:cs="Times New Roman"/>
                <w:spacing w:val="-1"/>
                <w:sz w:val="24"/>
                <w:szCs w:val="24"/>
                <w:lang w:val="ru-RU"/>
              </w:rPr>
              <w:t>своп.</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Форвардные</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соглашения</w:t>
            </w:r>
            <w:r>
              <w:rPr>
                <w:rFonts w:ascii="Times New Roman" w:hAnsi="Times New Roman" w:cs="Times New Roman"/>
                <w:sz w:val="24"/>
                <w:szCs w:val="24"/>
                <w:lang w:val="ru-RU"/>
              </w:rPr>
              <w:t xml:space="preserve"> о </w:t>
            </w:r>
            <w:r>
              <w:rPr>
                <w:rFonts w:ascii="Times New Roman" w:hAnsi="Times New Roman" w:cs="Times New Roman"/>
                <w:spacing w:val="-1"/>
                <w:sz w:val="24"/>
                <w:szCs w:val="24"/>
                <w:lang w:val="ru-RU"/>
              </w:rPr>
              <w:lastRenderedPageBreak/>
              <w:t>процентной</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ставке</w:t>
            </w:r>
            <w:r>
              <w:rPr>
                <w:rFonts w:ascii="Times New Roman" w:hAnsi="Times New Roman" w:cs="Times New Roman"/>
                <w:spacing w:val="31"/>
                <w:sz w:val="24"/>
                <w:szCs w:val="24"/>
                <w:lang w:val="ru-RU"/>
              </w:rPr>
              <w:t xml:space="preserve"> </w:t>
            </w:r>
            <w:r>
              <w:rPr>
                <w:rFonts w:ascii="Times New Roman" w:hAnsi="Times New Roman" w:cs="Times New Roman"/>
                <w:sz w:val="24"/>
                <w:szCs w:val="24"/>
                <w:lang w:val="ru-RU"/>
              </w:rPr>
              <w:t>и</w:t>
            </w:r>
            <w:r>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валютном курсе.</w:t>
            </w:r>
            <w:r>
              <w:rPr>
                <w:rFonts w:ascii="Times New Roman" w:hAnsi="Times New Roman" w:cs="Times New Roman"/>
                <w:sz w:val="24"/>
                <w:szCs w:val="24"/>
                <w:lang w:val="ru-RU"/>
              </w:rPr>
              <w:t xml:space="preserve"> Основы</w:t>
            </w:r>
            <w:r>
              <w:rPr>
                <w:rFonts w:ascii="Times New Roman" w:hAnsi="Times New Roman" w:cs="Times New Roman"/>
                <w:spacing w:val="29"/>
                <w:sz w:val="24"/>
                <w:szCs w:val="24"/>
                <w:lang w:val="ru-RU"/>
              </w:rPr>
              <w:t xml:space="preserve"> </w:t>
            </w:r>
            <w:r>
              <w:rPr>
                <w:rFonts w:ascii="Times New Roman" w:hAnsi="Times New Roman" w:cs="Times New Roman"/>
                <w:spacing w:val="-1"/>
                <w:sz w:val="24"/>
                <w:szCs w:val="24"/>
                <w:lang w:val="ru-RU"/>
              </w:rPr>
              <w:t>ценообразования</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pStyle w:val="af7"/>
              <w:numPr>
                <w:ilvl w:val="0"/>
                <w:numId w:val="8"/>
              </w:numPr>
              <w:tabs>
                <w:tab w:val="left" w:pos="343"/>
              </w:tabs>
              <w:suppressAutoHyphens w:val="0"/>
              <w:ind w:left="57" w:right="57" w:firstLine="0"/>
              <w:rPr>
                <w:spacing w:val="-1"/>
                <w:sz w:val="24"/>
                <w:lang w:val="ru-RU"/>
              </w:rPr>
            </w:pPr>
            <w:r w:rsidRPr="009E76C7">
              <w:rPr>
                <w:spacing w:val="-1"/>
                <w:sz w:val="24"/>
                <w:lang w:val="ru-RU"/>
              </w:rPr>
              <w:lastRenderedPageBreak/>
              <w:t>Перечислите ключевые существенные условия контрактов своп.</w:t>
            </w:r>
          </w:p>
          <w:p w:rsidR="00102C0B" w:rsidRPr="009E76C7" w:rsidRDefault="002033D3" w:rsidP="00DA6486">
            <w:pPr>
              <w:pStyle w:val="af7"/>
              <w:numPr>
                <w:ilvl w:val="0"/>
                <w:numId w:val="8"/>
              </w:numPr>
              <w:tabs>
                <w:tab w:val="left" w:pos="343"/>
              </w:tabs>
              <w:suppressAutoHyphens w:val="0"/>
              <w:ind w:left="57" w:right="57" w:firstLine="0"/>
              <w:rPr>
                <w:spacing w:val="-1"/>
                <w:sz w:val="24"/>
                <w:lang w:val="ru-RU"/>
              </w:rPr>
            </w:pPr>
            <w:r w:rsidRPr="009E76C7">
              <w:rPr>
                <w:spacing w:val="-1"/>
                <w:sz w:val="24"/>
                <w:lang w:val="ru-RU"/>
              </w:rPr>
              <w:t>Объясните порядок осуществления расчетов при осуществлении операций со свопами.</w:t>
            </w:r>
          </w:p>
          <w:p w:rsidR="00102C0B" w:rsidRPr="009E76C7" w:rsidRDefault="002033D3" w:rsidP="00DA6486">
            <w:pPr>
              <w:pStyle w:val="af7"/>
              <w:numPr>
                <w:ilvl w:val="0"/>
                <w:numId w:val="8"/>
              </w:numPr>
              <w:tabs>
                <w:tab w:val="left" w:pos="343"/>
              </w:tabs>
              <w:suppressAutoHyphens w:val="0"/>
              <w:ind w:left="57" w:right="57" w:firstLine="0"/>
              <w:rPr>
                <w:sz w:val="24"/>
                <w:szCs w:val="24"/>
                <w:lang w:val="ru-RU"/>
              </w:rPr>
            </w:pPr>
            <w:r w:rsidRPr="009E76C7">
              <w:rPr>
                <w:spacing w:val="-1"/>
                <w:sz w:val="24"/>
                <w:lang w:val="ru-RU"/>
              </w:rPr>
              <w:lastRenderedPageBreak/>
              <w:t>Перечислите существенные условия и особенности форвардных соглашений о процентной ставке и форвардных соглашений о валютном курсе.</w:t>
            </w:r>
            <w:r w:rsidRPr="009E76C7">
              <w:rPr>
                <w:lang w:val="ru-RU"/>
              </w:rPr>
              <w:t xml:space="preserve"> </w:t>
            </w:r>
          </w:p>
          <w:p w:rsidR="00102C0B" w:rsidRPr="009E76C7" w:rsidRDefault="002033D3" w:rsidP="00DA6486">
            <w:pPr>
              <w:pStyle w:val="af7"/>
              <w:numPr>
                <w:ilvl w:val="0"/>
                <w:numId w:val="8"/>
              </w:numPr>
              <w:tabs>
                <w:tab w:val="left" w:pos="343"/>
              </w:tabs>
              <w:suppressAutoHyphens w:val="0"/>
              <w:ind w:left="57" w:right="57" w:firstLine="0"/>
              <w:rPr>
                <w:sz w:val="24"/>
                <w:szCs w:val="24"/>
                <w:lang w:val="ru-RU"/>
              </w:rPr>
            </w:pPr>
            <w:r w:rsidRPr="009E76C7">
              <w:rPr>
                <w:spacing w:val="-1"/>
                <w:sz w:val="24"/>
                <w:lang w:val="ru-RU"/>
              </w:rPr>
              <w:t>Расскажите о подходах к ценообразованию свопов и форвардных соглашений.</w:t>
            </w:r>
          </w:p>
          <w:p w:rsidR="00102C0B" w:rsidRDefault="002033D3" w:rsidP="00DA6486">
            <w:pPr>
              <w:widowControl w:val="0"/>
              <w:tabs>
                <w:tab w:val="left" w:pos="343"/>
              </w:tabs>
              <w:suppressAutoHyphens w:val="0"/>
              <w:ind w:left="57" w:right="57"/>
              <w:rPr>
                <w:sz w:val="24"/>
                <w:szCs w:val="24"/>
              </w:rPr>
            </w:pPr>
            <w:proofErr w:type="spellStart"/>
            <w:r>
              <w:rPr>
                <w:rFonts w:ascii="Times New Roman" w:eastAsia="Calibri" w:hAnsi="Times New Roman" w:cs="Times New Roman"/>
                <w:i/>
                <w:spacing w:val="-1"/>
                <w:sz w:val="24"/>
              </w:rPr>
              <w:t>Рекомендуемые</w:t>
            </w:r>
            <w:proofErr w:type="spellEnd"/>
            <w:r>
              <w:rPr>
                <w:rFonts w:ascii="Times New Roman" w:eastAsia="Calibri" w:hAnsi="Times New Roman" w:cs="Times New Roman"/>
                <w:i/>
                <w:spacing w:val="-1"/>
                <w:sz w:val="24"/>
              </w:rPr>
              <w:t xml:space="preserve"> </w:t>
            </w:r>
            <w:proofErr w:type="spellStart"/>
            <w:r>
              <w:rPr>
                <w:rFonts w:ascii="Times New Roman" w:eastAsia="Calibri" w:hAnsi="Times New Roman" w:cs="Times New Roman"/>
                <w:i/>
                <w:spacing w:val="-1"/>
                <w:sz w:val="24"/>
              </w:rPr>
              <w:t>источники</w:t>
            </w:r>
            <w:proofErr w:type="spellEnd"/>
            <w:r>
              <w:rPr>
                <w:rFonts w:ascii="Times New Roman" w:eastAsia="Calibri" w:hAnsi="Times New Roman" w:cs="Times New Roman"/>
                <w:i/>
                <w:spacing w:val="-1"/>
                <w:sz w:val="24"/>
              </w:rPr>
              <w:t>:</w:t>
            </w:r>
            <w:r>
              <w:rPr>
                <w:rFonts w:ascii="Times New Roman" w:eastAsia="Calibri" w:hAnsi="Times New Roman" w:cs="Times New Roman"/>
                <w:i/>
                <w:spacing w:val="1"/>
                <w:sz w:val="24"/>
              </w:rPr>
              <w:t xml:space="preserve"> </w:t>
            </w:r>
            <w:proofErr w:type="spellStart"/>
            <w:r>
              <w:rPr>
                <w:rFonts w:ascii="Times New Roman" w:eastAsia="Calibri" w:hAnsi="Times New Roman" w:cs="Times New Roman"/>
                <w:i/>
                <w:spacing w:val="1"/>
                <w:sz w:val="24"/>
              </w:rPr>
              <w:t>р</w:t>
            </w:r>
            <w:r>
              <w:rPr>
                <w:rFonts w:ascii="Times New Roman" w:eastAsia="Calibri" w:hAnsi="Times New Roman" w:cs="Times New Roman"/>
                <w:i/>
                <w:iCs/>
                <w:spacing w:val="-1"/>
                <w:sz w:val="24"/>
              </w:rPr>
              <w:t>аздел</w:t>
            </w:r>
            <w:proofErr w:type="spellEnd"/>
            <w:r>
              <w:rPr>
                <w:rFonts w:ascii="Times New Roman" w:eastAsia="Calibri" w:hAnsi="Times New Roman" w:cs="Times New Roman"/>
                <w:i/>
                <w:iCs/>
                <w:spacing w:val="-1"/>
                <w:sz w:val="24"/>
              </w:rPr>
              <w:t xml:space="preserve"> 8, п.8</w:t>
            </w:r>
            <w:proofErr w:type="gramStart"/>
            <w:r>
              <w:rPr>
                <w:rFonts w:ascii="Times New Roman" w:eastAsia="Calibri" w:hAnsi="Times New Roman" w:cs="Times New Roman"/>
                <w:i/>
                <w:iCs/>
                <w:spacing w:val="-1"/>
                <w:sz w:val="24"/>
              </w:rPr>
              <w:t>,11</w:t>
            </w:r>
            <w:proofErr w:type="gramEnd"/>
            <w:r>
              <w:rPr>
                <w:rFonts w:ascii="Times New Roman" w:eastAsia="Calibri" w:hAnsi="Times New Roman" w:cs="Times New Roman"/>
                <w:i/>
                <w:iCs/>
                <w:spacing w:val="-1"/>
                <w:sz w:val="24"/>
              </w:rPr>
              <w:t>, 12,22</w:t>
            </w:r>
            <w:r>
              <w:rPr>
                <w:rFonts w:ascii="Times New Roman" w:eastAsia="Calibri" w:hAnsi="Times New Roman" w:cs="Times New Roman"/>
                <w:i/>
                <w:sz w:val="24"/>
              </w:rPr>
              <w:t>.</w:t>
            </w:r>
          </w:p>
        </w:tc>
        <w:tc>
          <w:tcPr>
            <w:tcW w:w="3251"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af7"/>
              <w:numPr>
                <w:ilvl w:val="0"/>
                <w:numId w:val="1"/>
              </w:numPr>
              <w:tabs>
                <w:tab w:val="left" w:pos="343"/>
              </w:tabs>
              <w:suppressAutoHyphens w:val="0"/>
              <w:ind w:left="57" w:right="57" w:firstLine="0"/>
              <w:rPr>
                <w:sz w:val="24"/>
                <w:szCs w:val="24"/>
              </w:rPr>
            </w:pPr>
            <w:proofErr w:type="spellStart"/>
            <w:r>
              <w:rPr>
                <w:spacing w:val="-1"/>
                <w:sz w:val="24"/>
                <w:szCs w:val="24"/>
              </w:rPr>
              <w:lastRenderedPageBreak/>
              <w:t>Презентации</w:t>
            </w:r>
            <w:proofErr w:type="spellEnd"/>
            <w:r>
              <w:rPr>
                <w:spacing w:val="-2"/>
                <w:sz w:val="24"/>
                <w:szCs w:val="24"/>
              </w:rPr>
              <w:t xml:space="preserve"> </w:t>
            </w:r>
            <w:r>
              <w:rPr>
                <w:sz w:val="24"/>
                <w:szCs w:val="24"/>
              </w:rPr>
              <w:t>/</w:t>
            </w:r>
            <w:r>
              <w:rPr>
                <w:spacing w:val="28"/>
                <w:sz w:val="24"/>
                <w:szCs w:val="24"/>
              </w:rPr>
              <w:t xml:space="preserve"> </w:t>
            </w:r>
            <w:proofErr w:type="spellStart"/>
            <w:r>
              <w:rPr>
                <w:spacing w:val="-1"/>
                <w:sz w:val="24"/>
                <w:szCs w:val="24"/>
              </w:rPr>
              <w:t>выступления</w:t>
            </w:r>
            <w:proofErr w:type="spellEnd"/>
            <w:r>
              <w:rPr>
                <w:spacing w:val="26"/>
                <w:sz w:val="24"/>
                <w:szCs w:val="24"/>
              </w:rPr>
              <w:t xml:space="preserve"> </w:t>
            </w:r>
            <w:proofErr w:type="spellStart"/>
            <w:r>
              <w:rPr>
                <w:spacing w:val="-1"/>
                <w:sz w:val="24"/>
                <w:szCs w:val="24"/>
              </w:rPr>
              <w:t>студентов</w:t>
            </w:r>
            <w:proofErr w:type="spellEnd"/>
            <w:r>
              <w:rPr>
                <w:spacing w:val="-1"/>
                <w:sz w:val="24"/>
                <w:szCs w:val="24"/>
              </w:rPr>
              <w:t>.</w:t>
            </w:r>
          </w:p>
          <w:p w:rsidR="00102C0B" w:rsidRDefault="002033D3" w:rsidP="00DA6486">
            <w:pPr>
              <w:pStyle w:val="af7"/>
              <w:numPr>
                <w:ilvl w:val="0"/>
                <w:numId w:val="1"/>
              </w:numPr>
              <w:tabs>
                <w:tab w:val="left" w:pos="343"/>
              </w:tabs>
              <w:suppressAutoHyphens w:val="0"/>
              <w:ind w:left="57" w:right="57" w:firstLine="0"/>
              <w:rPr>
                <w:sz w:val="24"/>
                <w:szCs w:val="24"/>
              </w:rPr>
            </w:pPr>
            <w:proofErr w:type="spellStart"/>
            <w:r>
              <w:rPr>
                <w:sz w:val="24"/>
                <w:szCs w:val="24"/>
              </w:rPr>
              <w:t>Дискуссия</w:t>
            </w:r>
            <w:proofErr w:type="spellEnd"/>
            <w:r>
              <w:rPr>
                <w:sz w:val="24"/>
                <w:szCs w:val="24"/>
              </w:rPr>
              <w:t>.</w:t>
            </w:r>
          </w:p>
          <w:p w:rsidR="00102C0B" w:rsidRPr="009E76C7" w:rsidRDefault="002033D3" w:rsidP="00DA6486">
            <w:pPr>
              <w:pStyle w:val="af7"/>
              <w:numPr>
                <w:ilvl w:val="0"/>
                <w:numId w:val="1"/>
              </w:numPr>
              <w:tabs>
                <w:tab w:val="left" w:pos="343"/>
              </w:tabs>
              <w:suppressAutoHyphens w:val="0"/>
              <w:ind w:left="57" w:right="57" w:firstLine="0"/>
              <w:rPr>
                <w:sz w:val="24"/>
                <w:szCs w:val="24"/>
                <w:lang w:val="ru-RU"/>
              </w:rPr>
            </w:pPr>
            <w:r w:rsidRPr="009E76C7">
              <w:rPr>
                <w:spacing w:val="-1"/>
                <w:sz w:val="24"/>
                <w:lang w:val="ru-RU"/>
              </w:rPr>
              <w:t xml:space="preserve">Разбор практического кейса (процентно-валютный </w:t>
            </w:r>
            <w:r w:rsidRPr="009E76C7">
              <w:rPr>
                <w:spacing w:val="-1"/>
                <w:sz w:val="24"/>
                <w:lang w:val="ru-RU"/>
              </w:rPr>
              <w:lastRenderedPageBreak/>
              <w:t>своп с позиции хеджа и ценообразования)</w:t>
            </w:r>
            <w:r w:rsidRPr="009E76C7">
              <w:rPr>
                <w:sz w:val="24"/>
                <w:lang w:val="ru-RU"/>
              </w:rPr>
              <w:t>.</w:t>
            </w:r>
          </w:p>
          <w:p w:rsidR="00102C0B" w:rsidRPr="009E76C7" w:rsidRDefault="002033D3" w:rsidP="00DA6486">
            <w:pPr>
              <w:pStyle w:val="af7"/>
              <w:numPr>
                <w:ilvl w:val="0"/>
                <w:numId w:val="1"/>
              </w:numPr>
              <w:tabs>
                <w:tab w:val="left" w:pos="343"/>
              </w:tabs>
              <w:suppressAutoHyphens w:val="0"/>
              <w:ind w:left="57" w:right="57" w:firstLine="0"/>
              <w:rPr>
                <w:sz w:val="24"/>
                <w:szCs w:val="24"/>
                <w:lang w:val="ru-RU"/>
              </w:rPr>
            </w:pPr>
            <w:r w:rsidRPr="009E76C7">
              <w:rPr>
                <w:sz w:val="24"/>
                <w:lang w:val="ru-RU"/>
              </w:rPr>
              <w:t>Решение задач на ценообразование и расчеты.</w:t>
            </w:r>
          </w:p>
          <w:p w:rsidR="00102C0B" w:rsidRPr="009E76C7" w:rsidRDefault="002033D3" w:rsidP="00DA6486">
            <w:pPr>
              <w:pStyle w:val="af7"/>
              <w:numPr>
                <w:ilvl w:val="0"/>
                <w:numId w:val="1"/>
              </w:numPr>
              <w:tabs>
                <w:tab w:val="left" w:pos="343"/>
              </w:tabs>
              <w:suppressAutoHyphens w:val="0"/>
              <w:ind w:left="57" w:right="57" w:firstLine="0"/>
              <w:rPr>
                <w:sz w:val="24"/>
                <w:szCs w:val="24"/>
                <w:lang w:val="ru-RU"/>
              </w:rPr>
            </w:pPr>
            <w:r w:rsidRPr="009E76C7">
              <w:rPr>
                <w:spacing w:val="-1"/>
                <w:sz w:val="24"/>
                <w:lang w:val="ru-RU"/>
              </w:rPr>
              <w:t>Тестирование по основным понятиям и расчетам.</w:t>
            </w:r>
          </w:p>
        </w:tc>
      </w:tr>
      <w:tr w:rsidR="00102C0B" w:rsidTr="00DA6486">
        <w:trPr>
          <w:jc w:val="center"/>
        </w:trPr>
        <w:tc>
          <w:tcPr>
            <w:tcW w:w="2547" w:type="dxa"/>
            <w:tcBorders>
              <w:top w:val="single" w:sz="4" w:space="0" w:color="000000"/>
              <w:left w:val="single" w:sz="4" w:space="0" w:color="000000"/>
              <w:bottom w:val="single" w:sz="4" w:space="0" w:color="000000"/>
            </w:tcBorders>
          </w:tcPr>
          <w:p w:rsidR="00102C0B" w:rsidRDefault="002033D3" w:rsidP="00DA6486">
            <w:pPr>
              <w:pStyle w:val="TableParagraph"/>
              <w:ind w:left="57" w:right="57"/>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Тема 5. Основные</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характеристики</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и</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основы ценообразования</w:t>
            </w:r>
            <w:r>
              <w:rPr>
                <w:rFonts w:ascii="Times New Roman" w:hAnsi="Times New Roman" w:cs="Times New Roman"/>
                <w:spacing w:val="29"/>
                <w:sz w:val="24"/>
                <w:szCs w:val="24"/>
                <w:lang w:val="ru-RU"/>
              </w:rPr>
              <w:t xml:space="preserve"> </w:t>
            </w:r>
            <w:r>
              <w:rPr>
                <w:rFonts w:ascii="Times New Roman" w:hAnsi="Times New Roman" w:cs="Times New Roman"/>
                <w:spacing w:val="-1"/>
                <w:sz w:val="24"/>
                <w:szCs w:val="24"/>
                <w:lang w:val="ru-RU"/>
              </w:rPr>
              <w:t>опционов.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Ключевые</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опционные</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стратегии:</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 xml:space="preserve">построение </w:t>
            </w:r>
            <w:r>
              <w:rPr>
                <w:rFonts w:ascii="Times New Roman" w:hAnsi="Times New Roman" w:cs="Times New Roman"/>
                <w:sz w:val="24"/>
                <w:szCs w:val="24"/>
                <w:lang w:val="ru-RU"/>
              </w:rPr>
              <w:t xml:space="preserve">и </w:t>
            </w:r>
            <w:r>
              <w:rPr>
                <w:rFonts w:ascii="Times New Roman" w:hAnsi="Times New Roman" w:cs="Times New Roman"/>
                <w:spacing w:val="-1"/>
                <w:sz w:val="24"/>
                <w:szCs w:val="24"/>
                <w:lang w:val="ru-RU"/>
              </w:rPr>
              <w:t>анализ</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результативности</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pStyle w:val="af7"/>
              <w:numPr>
                <w:ilvl w:val="0"/>
                <w:numId w:val="9"/>
              </w:numPr>
              <w:tabs>
                <w:tab w:val="left" w:pos="343"/>
              </w:tabs>
              <w:suppressAutoHyphens w:val="0"/>
              <w:ind w:left="57" w:right="57" w:firstLine="0"/>
              <w:rPr>
                <w:spacing w:val="-1"/>
                <w:sz w:val="24"/>
                <w:lang w:val="ru-RU"/>
              </w:rPr>
            </w:pPr>
            <w:r w:rsidRPr="009E76C7">
              <w:rPr>
                <w:spacing w:val="-1"/>
                <w:sz w:val="24"/>
                <w:lang w:val="ru-RU"/>
              </w:rPr>
              <w:t>Подготовьте аналитический обзор по текущему состоянию рынка опционных контрактов.</w:t>
            </w:r>
          </w:p>
          <w:p w:rsidR="00102C0B" w:rsidRPr="009E76C7" w:rsidRDefault="002033D3" w:rsidP="00DA6486">
            <w:pPr>
              <w:pStyle w:val="af7"/>
              <w:numPr>
                <w:ilvl w:val="0"/>
                <w:numId w:val="9"/>
              </w:numPr>
              <w:tabs>
                <w:tab w:val="left" w:pos="343"/>
              </w:tabs>
              <w:suppressAutoHyphens w:val="0"/>
              <w:ind w:left="57" w:right="57" w:firstLine="0"/>
              <w:rPr>
                <w:spacing w:val="-1"/>
                <w:sz w:val="24"/>
                <w:lang w:val="ru-RU"/>
              </w:rPr>
            </w:pPr>
            <w:r w:rsidRPr="009E76C7">
              <w:rPr>
                <w:spacing w:val="-1"/>
                <w:sz w:val="24"/>
                <w:lang w:val="ru-RU"/>
              </w:rPr>
              <w:t>Объясните принципы ценообразования и параметры чувствительности цен опционов, опишите ключевые модели ценообразования.</w:t>
            </w:r>
          </w:p>
          <w:p w:rsidR="00102C0B" w:rsidRPr="009E76C7" w:rsidRDefault="002033D3" w:rsidP="00DA6486">
            <w:pPr>
              <w:pStyle w:val="af7"/>
              <w:numPr>
                <w:ilvl w:val="0"/>
                <w:numId w:val="9"/>
              </w:numPr>
              <w:tabs>
                <w:tab w:val="left" w:pos="343"/>
              </w:tabs>
              <w:suppressAutoHyphens w:val="0"/>
              <w:ind w:left="57" w:right="57" w:firstLine="0"/>
              <w:rPr>
                <w:spacing w:val="-1"/>
                <w:sz w:val="24"/>
                <w:lang w:val="ru-RU"/>
              </w:rPr>
            </w:pPr>
            <w:r w:rsidRPr="009E76C7">
              <w:rPr>
                <w:spacing w:val="-1"/>
                <w:sz w:val="24"/>
                <w:lang w:val="ru-RU"/>
              </w:rPr>
              <w:t xml:space="preserve">Объясните особенности и механизм реализации </w:t>
            </w:r>
            <w:proofErr w:type="spellStart"/>
            <w:r w:rsidRPr="009E76C7">
              <w:rPr>
                <w:spacing w:val="-1"/>
                <w:sz w:val="24"/>
                <w:lang w:val="ru-RU"/>
              </w:rPr>
              <w:t>маржируемых</w:t>
            </w:r>
            <w:proofErr w:type="spellEnd"/>
            <w:r w:rsidRPr="009E76C7">
              <w:rPr>
                <w:spacing w:val="-1"/>
                <w:sz w:val="24"/>
                <w:lang w:val="ru-RU"/>
              </w:rPr>
              <w:t xml:space="preserve"> опционов.</w:t>
            </w:r>
          </w:p>
          <w:p w:rsidR="00102C0B" w:rsidRPr="009E76C7" w:rsidRDefault="002033D3" w:rsidP="00DA6486">
            <w:pPr>
              <w:pStyle w:val="af7"/>
              <w:numPr>
                <w:ilvl w:val="0"/>
                <w:numId w:val="9"/>
              </w:numPr>
              <w:tabs>
                <w:tab w:val="left" w:pos="343"/>
              </w:tabs>
              <w:suppressAutoHyphens w:val="0"/>
              <w:ind w:left="57" w:right="57" w:firstLine="0"/>
              <w:rPr>
                <w:spacing w:val="-1"/>
                <w:sz w:val="24"/>
                <w:lang w:val="ru-RU"/>
              </w:rPr>
            </w:pPr>
            <w:r w:rsidRPr="009E76C7">
              <w:rPr>
                <w:spacing w:val="-1"/>
                <w:sz w:val="24"/>
                <w:lang w:val="ru-RU"/>
              </w:rPr>
              <w:t>Раскройте особенности и порядок построения основных опционных стратегий.</w:t>
            </w:r>
          </w:p>
          <w:p w:rsidR="00102C0B" w:rsidRDefault="002033D3" w:rsidP="00DA6486">
            <w:pPr>
              <w:pStyle w:val="af7"/>
              <w:numPr>
                <w:ilvl w:val="0"/>
                <w:numId w:val="9"/>
              </w:numPr>
              <w:tabs>
                <w:tab w:val="left" w:pos="343"/>
              </w:tabs>
              <w:suppressAutoHyphens w:val="0"/>
              <w:ind w:left="57" w:right="57" w:firstLine="0"/>
              <w:rPr>
                <w:spacing w:val="-1"/>
                <w:sz w:val="24"/>
              </w:rPr>
            </w:pPr>
            <w:proofErr w:type="spellStart"/>
            <w:r>
              <w:rPr>
                <w:spacing w:val="-1"/>
                <w:sz w:val="24"/>
              </w:rPr>
              <w:t>Объясните</w:t>
            </w:r>
            <w:proofErr w:type="spellEnd"/>
            <w:r>
              <w:rPr>
                <w:spacing w:val="-1"/>
                <w:sz w:val="24"/>
              </w:rPr>
              <w:t xml:space="preserve"> </w:t>
            </w:r>
            <w:proofErr w:type="spellStart"/>
            <w:r>
              <w:rPr>
                <w:spacing w:val="-1"/>
                <w:sz w:val="24"/>
              </w:rPr>
              <w:t>понятие</w:t>
            </w:r>
            <w:proofErr w:type="spellEnd"/>
            <w:r>
              <w:rPr>
                <w:spacing w:val="-1"/>
                <w:sz w:val="24"/>
              </w:rPr>
              <w:t xml:space="preserve"> «</w:t>
            </w:r>
            <w:proofErr w:type="spellStart"/>
            <w:r>
              <w:rPr>
                <w:spacing w:val="-1"/>
                <w:sz w:val="24"/>
              </w:rPr>
              <w:t>торговля</w:t>
            </w:r>
            <w:proofErr w:type="spellEnd"/>
            <w:r>
              <w:rPr>
                <w:spacing w:val="-1"/>
                <w:sz w:val="24"/>
              </w:rPr>
              <w:t xml:space="preserve"> </w:t>
            </w:r>
            <w:proofErr w:type="spellStart"/>
            <w:r>
              <w:rPr>
                <w:spacing w:val="-1"/>
                <w:sz w:val="24"/>
              </w:rPr>
              <w:t>волатильностью</w:t>
            </w:r>
            <w:proofErr w:type="spellEnd"/>
            <w:r>
              <w:rPr>
                <w:spacing w:val="-1"/>
                <w:sz w:val="24"/>
              </w:rPr>
              <w:t>».</w:t>
            </w:r>
          </w:p>
          <w:p w:rsidR="00102C0B" w:rsidRPr="009E76C7" w:rsidRDefault="002033D3" w:rsidP="00DA6486">
            <w:pPr>
              <w:pStyle w:val="af7"/>
              <w:numPr>
                <w:ilvl w:val="0"/>
                <w:numId w:val="9"/>
              </w:numPr>
              <w:tabs>
                <w:tab w:val="left" w:pos="343"/>
              </w:tabs>
              <w:suppressAutoHyphens w:val="0"/>
              <w:ind w:left="57" w:right="57" w:firstLine="0"/>
              <w:rPr>
                <w:spacing w:val="-1"/>
                <w:sz w:val="24"/>
                <w:lang w:val="ru-RU"/>
              </w:rPr>
            </w:pPr>
            <w:r w:rsidRPr="009E76C7">
              <w:rPr>
                <w:spacing w:val="-1"/>
                <w:sz w:val="24"/>
                <w:lang w:val="ru-RU"/>
              </w:rPr>
              <w:t>Приведите пример дельта-нейтральных стратегий.</w:t>
            </w:r>
          </w:p>
          <w:p w:rsidR="00102C0B" w:rsidRDefault="002033D3" w:rsidP="00DA6486">
            <w:pPr>
              <w:pStyle w:val="TableParagraph"/>
              <w:ind w:left="57" w:right="57"/>
              <w:rPr>
                <w:rFonts w:ascii="Times New Roman" w:eastAsia="Times New Roman" w:hAnsi="Times New Roman" w:cs="Times New Roman"/>
                <w:i/>
                <w:iCs/>
                <w:spacing w:val="-1"/>
                <w:sz w:val="24"/>
                <w:szCs w:val="20"/>
                <w:lang w:val="ru-RU"/>
              </w:rPr>
            </w:pPr>
            <w:r>
              <w:rPr>
                <w:rFonts w:ascii="Times New Roman" w:eastAsia="Times New Roman" w:hAnsi="Times New Roman" w:cs="Times New Roman"/>
                <w:i/>
                <w:iCs/>
                <w:spacing w:val="-1"/>
                <w:sz w:val="24"/>
                <w:szCs w:val="20"/>
                <w:lang w:val="ru-RU"/>
              </w:rPr>
              <w:t xml:space="preserve">Рекомендуемые источники: </w:t>
            </w:r>
            <w:r>
              <w:rPr>
                <w:rFonts w:ascii="Times New Roman" w:hAnsi="Times New Roman" w:cs="Times New Roman"/>
                <w:i/>
                <w:spacing w:val="1"/>
                <w:sz w:val="24"/>
                <w:lang w:val="ru-RU"/>
              </w:rPr>
              <w:t>р</w:t>
            </w:r>
            <w:r>
              <w:rPr>
                <w:rFonts w:ascii="Times New Roman" w:hAnsi="Times New Roman" w:cs="Times New Roman"/>
                <w:i/>
                <w:iCs/>
                <w:spacing w:val="-1"/>
                <w:sz w:val="24"/>
                <w:lang w:val="ru-RU"/>
              </w:rPr>
              <w:t>аздел 8, п.9,10, 13,16,20</w:t>
            </w:r>
            <w:r>
              <w:rPr>
                <w:rFonts w:ascii="Times New Roman" w:hAnsi="Times New Roman" w:cs="Times New Roman"/>
                <w:i/>
                <w:sz w:val="24"/>
                <w:lang w:val="ru-RU"/>
              </w:rPr>
              <w:t>.</w:t>
            </w:r>
          </w:p>
        </w:tc>
        <w:tc>
          <w:tcPr>
            <w:tcW w:w="3251"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af7"/>
              <w:numPr>
                <w:ilvl w:val="0"/>
                <w:numId w:val="12"/>
              </w:numPr>
              <w:tabs>
                <w:tab w:val="left" w:pos="343"/>
              </w:tabs>
              <w:suppressAutoHyphens w:val="0"/>
              <w:ind w:left="57" w:right="57" w:firstLine="0"/>
              <w:rPr>
                <w:spacing w:val="-1"/>
                <w:sz w:val="24"/>
              </w:rPr>
            </w:pPr>
            <w:proofErr w:type="spellStart"/>
            <w:r>
              <w:rPr>
                <w:spacing w:val="-1"/>
                <w:sz w:val="24"/>
              </w:rPr>
              <w:t>Презентации</w:t>
            </w:r>
            <w:proofErr w:type="spellEnd"/>
            <w:r>
              <w:rPr>
                <w:spacing w:val="-1"/>
                <w:sz w:val="24"/>
              </w:rPr>
              <w:t xml:space="preserve"> / </w:t>
            </w:r>
            <w:proofErr w:type="spellStart"/>
            <w:r>
              <w:rPr>
                <w:spacing w:val="-1"/>
                <w:sz w:val="24"/>
              </w:rPr>
              <w:t>выступления</w:t>
            </w:r>
            <w:proofErr w:type="spellEnd"/>
            <w:r>
              <w:rPr>
                <w:spacing w:val="-1"/>
                <w:sz w:val="24"/>
              </w:rPr>
              <w:t xml:space="preserve"> </w:t>
            </w:r>
            <w:proofErr w:type="spellStart"/>
            <w:r>
              <w:rPr>
                <w:spacing w:val="-1"/>
                <w:sz w:val="24"/>
              </w:rPr>
              <w:t>студентов</w:t>
            </w:r>
            <w:proofErr w:type="spellEnd"/>
            <w:r>
              <w:rPr>
                <w:spacing w:val="-1"/>
                <w:sz w:val="24"/>
              </w:rPr>
              <w:t>.</w:t>
            </w:r>
          </w:p>
          <w:p w:rsidR="00102C0B" w:rsidRPr="009E76C7" w:rsidRDefault="002033D3" w:rsidP="00DA6486">
            <w:pPr>
              <w:pStyle w:val="af7"/>
              <w:numPr>
                <w:ilvl w:val="0"/>
                <w:numId w:val="12"/>
              </w:numPr>
              <w:tabs>
                <w:tab w:val="left" w:pos="343"/>
              </w:tabs>
              <w:suppressAutoHyphens w:val="0"/>
              <w:ind w:left="57" w:right="57" w:firstLine="0"/>
              <w:rPr>
                <w:spacing w:val="-1"/>
                <w:sz w:val="24"/>
                <w:lang w:val="ru-RU"/>
              </w:rPr>
            </w:pPr>
            <w:r w:rsidRPr="009E76C7">
              <w:rPr>
                <w:spacing w:val="-1"/>
                <w:sz w:val="24"/>
                <w:lang w:val="ru-RU"/>
              </w:rPr>
              <w:t>Аналитические обзоры по текущему состоянию рынка опционов в РФ и за рубежом.</w:t>
            </w:r>
          </w:p>
          <w:p w:rsidR="00102C0B" w:rsidRDefault="002033D3" w:rsidP="00DA6486">
            <w:pPr>
              <w:pStyle w:val="af7"/>
              <w:numPr>
                <w:ilvl w:val="0"/>
                <w:numId w:val="12"/>
              </w:numPr>
              <w:tabs>
                <w:tab w:val="left" w:pos="343"/>
              </w:tabs>
              <w:suppressAutoHyphens w:val="0"/>
              <w:ind w:left="57" w:right="57" w:firstLine="0"/>
              <w:rPr>
                <w:spacing w:val="-1"/>
                <w:sz w:val="24"/>
              </w:rPr>
            </w:pPr>
            <w:proofErr w:type="spellStart"/>
            <w:r>
              <w:rPr>
                <w:spacing w:val="-1"/>
                <w:sz w:val="24"/>
              </w:rPr>
              <w:t>Дискуссия</w:t>
            </w:r>
            <w:proofErr w:type="spellEnd"/>
            <w:r>
              <w:rPr>
                <w:spacing w:val="-1"/>
                <w:sz w:val="24"/>
              </w:rPr>
              <w:t>.</w:t>
            </w:r>
          </w:p>
          <w:p w:rsidR="00102C0B" w:rsidRPr="009E76C7" w:rsidRDefault="002033D3" w:rsidP="00DA6486">
            <w:pPr>
              <w:pStyle w:val="af7"/>
              <w:numPr>
                <w:ilvl w:val="0"/>
                <w:numId w:val="12"/>
              </w:numPr>
              <w:tabs>
                <w:tab w:val="left" w:pos="343"/>
              </w:tabs>
              <w:suppressAutoHyphens w:val="0"/>
              <w:ind w:left="57" w:right="57" w:firstLine="0"/>
              <w:rPr>
                <w:spacing w:val="-1"/>
                <w:sz w:val="24"/>
                <w:lang w:val="ru-RU"/>
              </w:rPr>
            </w:pPr>
            <w:r w:rsidRPr="009E76C7">
              <w:rPr>
                <w:spacing w:val="-1"/>
                <w:sz w:val="24"/>
                <w:lang w:val="ru-RU"/>
              </w:rPr>
              <w:t>Разбор практического кейса (</w:t>
            </w:r>
            <w:proofErr w:type="spellStart"/>
            <w:r w:rsidRPr="009E76C7">
              <w:rPr>
                <w:spacing w:val="-1"/>
                <w:sz w:val="24"/>
                <w:lang w:val="ru-RU"/>
              </w:rPr>
              <w:t>маржин</w:t>
            </w:r>
            <w:proofErr w:type="spellEnd"/>
            <w:r w:rsidRPr="009E76C7">
              <w:rPr>
                <w:spacing w:val="-1"/>
                <w:sz w:val="24"/>
                <w:lang w:val="ru-RU"/>
              </w:rPr>
              <w:t xml:space="preserve"> </w:t>
            </w:r>
            <w:proofErr w:type="spellStart"/>
            <w:r w:rsidRPr="009E76C7">
              <w:rPr>
                <w:spacing w:val="-1"/>
                <w:sz w:val="24"/>
                <w:lang w:val="ru-RU"/>
              </w:rPr>
              <w:t>коллы</w:t>
            </w:r>
            <w:proofErr w:type="spellEnd"/>
            <w:r w:rsidRPr="009E76C7">
              <w:rPr>
                <w:spacing w:val="-1"/>
                <w:sz w:val="24"/>
                <w:lang w:val="ru-RU"/>
              </w:rPr>
              <w:t xml:space="preserve"> по опционам на биржевом рынке).</w:t>
            </w:r>
          </w:p>
          <w:p w:rsidR="00102C0B" w:rsidRPr="009E76C7" w:rsidRDefault="002033D3" w:rsidP="00DA6486">
            <w:pPr>
              <w:pStyle w:val="af7"/>
              <w:numPr>
                <w:ilvl w:val="0"/>
                <w:numId w:val="12"/>
              </w:numPr>
              <w:tabs>
                <w:tab w:val="left" w:pos="343"/>
              </w:tabs>
              <w:suppressAutoHyphens w:val="0"/>
              <w:ind w:left="57" w:right="57" w:firstLine="0"/>
              <w:rPr>
                <w:sz w:val="24"/>
                <w:szCs w:val="24"/>
                <w:lang w:val="ru-RU"/>
              </w:rPr>
            </w:pPr>
            <w:r w:rsidRPr="009E76C7">
              <w:rPr>
                <w:spacing w:val="-1"/>
                <w:sz w:val="24"/>
                <w:lang w:val="ru-RU"/>
              </w:rPr>
              <w:t>Решение задач на ценообразование, расчеты и построение опционных стратегий.</w:t>
            </w:r>
          </w:p>
        </w:tc>
      </w:tr>
      <w:tr w:rsidR="00102C0B" w:rsidTr="00DA6486">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02C0B" w:rsidRDefault="002033D3" w:rsidP="00DA6486">
            <w:pPr>
              <w:pStyle w:val="TableParagraph"/>
              <w:ind w:left="57" w:right="57"/>
              <w:rPr>
                <w:rFonts w:ascii="Times New Roman" w:hAnsi="Times New Roman"/>
                <w:spacing w:val="-1"/>
                <w:sz w:val="24"/>
                <w:lang w:val="ru-RU"/>
              </w:rPr>
            </w:pPr>
            <w:r>
              <w:rPr>
                <w:rFonts w:ascii="Times New Roman" w:hAnsi="Times New Roman" w:cs="Times New Roman"/>
                <w:spacing w:val="-1"/>
                <w:sz w:val="24"/>
                <w:szCs w:val="24"/>
                <w:lang w:val="ru-RU"/>
              </w:rPr>
              <w:t xml:space="preserve">Тема 6. </w:t>
            </w:r>
            <w:r>
              <w:rPr>
                <w:rFonts w:ascii="Times New Roman" w:hAnsi="Times New Roman" w:cs="Times New Roman"/>
                <w:sz w:val="24"/>
                <w:szCs w:val="24"/>
                <w:lang w:val="ru-RU"/>
              </w:rPr>
              <w:t>Экзотические производные финансовые инструменты. Структурированные финансовые продукты. Классификация и правовой статус</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1.</w:t>
            </w:r>
            <w:r w:rsidRPr="009E76C7">
              <w:rPr>
                <w:rFonts w:ascii="Times New Roman" w:eastAsia="Calibri" w:hAnsi="Times New Roman" w:cs="Times New Roman"/>
                <w:spacing w:val="-1"/>
                <w:sz w:val="24"/>
                <w:lang w:val="ru-RU"/>
              </w:rPr>
              <w:tab/>
              <w:t>Объясните, что представляют собой экзотические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2.</w:t>
            </w:r>
            <w:r w:rsidRPr="009E76C7">
              <w:rPr>
                <w:rFonts w:ascii="Times New Roman" w:eastAsia="Calibri" w:hAnsi="Times New Roman" w:cs="Times New Roman"/>
                <w:spacing w:val="-1"/>
                <w:sz w:val="24"/>
                <w:lang w:val="ru-RU"/>
              </w:rPr>
              <w:tab/>
              <w:t>Покажите на конкретном примере, какова структура денежных потоков, внутренняя стоимость, порядок исполнения экзотических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3.</w:t>
            </w:r>
            <w:r w:rsidRPr="009E76C7">
              <w:rPr>
                <w:rFonts w:ascii="Times New Roman" w:eastAsia="Calibri" w:hAnsi="Times New Roman" w:cs="Times New Roman"/>
                <w:spacing w:val="-1"/>
                <w:sz w:val="24"/>
                <w:lang w:val="ru-RU"/>
              </w:rPr>
              <w:tab/>
              <w:t>Приведите примеры различных разновидностей структурированных финансовых продуктов, гибридных ценных бумаг.</w:t>
            </w:r>
          </w:p>
          <w:p w:rsidR="00102C0B" w:rsidRDefault="002033D3" w:rsidP="00DA6486">
            <w:pPr>
              <w:widowControl w:val="0"/>
              <w:tabs>
                <w:tab w:val="left" w:pos="343"/>
              </w:tabs>
              <w:suppressAutoHyphens w:val="0"/>
              <w:ind w:left="57" w:right="57"/>
              <w:rPr>
                <w:rFonts w:ascii="Times New Roman" w:hAnsi="Times New Roman" w:cs="Times New Roman"/>
                <w:i/>
                <w:iCs/>
                <w:spacing w:val="-1"/>
                <w:sz w:val="24"/>
              </w:rPr>
            </w:pPr>
            <w:proofErr w:type="spellStart"/>
            <w:r>
              <w:rPr>
                <w:rFonts w:ascii="Times New Roman" w:eastAsia="Calibri" w:hAnsi="Times New Roman" w:cs="Times New Roman"/>
                <w:i/>
                <w:iCs/>
                <w:spacing w:val="-1"/>
                <w:sz w:val="24"/>
              </w:rPr>
              <w:t>Рекомендуемые</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iCs/>
                <w:spacing w:val="-1"/>
                <w:sz w:val="24"/>
              </w:rPr>
              <w:t>источники</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spacing w:val="1"/>
                <w:sz w:val="24"/>
              </w:rPr>
              <w:t>р</w:t>
            </w:r>
            <w:r>
              <w:rPr>
                <w:rFonts w:ascii="Times New Roman" w:eastAsia="Calibri" w:hAnsi="Times New Roman" w:cs="Times New Roman"/>
                <w:i/>
                <w:iCs/>
                <w:spacing w:val="-1"/>
                <w:sz w:val="24"/>
              </w:rPr>
              <w:t>аздел</w:t>
            </w:r>
            <w:proofErr w:type="spellEnd"/>
            <w:r>
              <w:rPr>
                <w:rFonts w:ascii="Times New Roman" w:eastAsia="Calibri" w:hAnsi="Times New Roman" w:cs="Times New Roman"/>
                <w:i/>
                <w:iCs/>
                <w:spacing w:val="-1"/>
                <w:sz w:val="24"/>
              </w:rPr>
              <w:t xml:space="preserve"> 8, п.9</w:t>
            </w:r>
            <w:proofErr w:type="gramStart"/>
            <w:r>
              <w:rPr>
                <w:rFonts w:ascii="Times New Roman" w:eastAsia="Calibri" w:hAnsi="Times New Roman" w:cs="Times New Roman"/>
                <w:i/>
                <w:iCs/>
                <w:spacing w:val="-1"/>
                <w:sz w:val="24"/>
              </w:rPr>
              <w:t>,12</w:t>
            </w:r>
            <w:proofErr w:type="gramEnd"/>
            <w:r>
              <w:rPr>
                <w:rFonts w:ascii="Times New Roman" w:eastAsia="Calibri" w:hAnsi="Times New Roman" w:cs="Times New Roman"/>
                <w:i/>
                <w:sz w:val="24"/>
              </w:rPr>
              <w:t>.</w:t>
            </w:r>
          </w:p>
        </w:tc>
        <w:tc>
          <w:tcPr>
            <w:tcW w:w="3251"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1.</w:t>
            </w:r>
            <w:r w:rsidRPr="009E76C7">
              <w:rPr>
                <w:rFonts w:ascii="Times New Roman" w:eastAsia="Calibri" w:hAnsi="Times New Roman" w:cs="Times New Roman"/>
                <w:spacing w:val="-1"/>
                <w:sz w:val="24"/>
                <w:szCs w:val="24"/>
                <w:lang w:val="ru-RU"/>
              </w:rPr>
              <w:tab/>
              <w:t>Презентации / выступления студентов.</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2.</w:t>
            </w:r>
            <w:r w:rsidRPr="009E76C7">
              <w:rPr>
                <w:rFonts w:ascii="Times New Roman" w:eastAsia="Calibri" w:hAnsi="Times New Roman" w:cs="Times New Roman"/>
                <w:spacing w:val="-1"/>
                <w:sz w:val="24"/>
                <w:szCs w:val="24"/>
                <w:lang w:val="ru-RU"/>
              </w:rPr>
              <w:tab/>
              <w:t>Дискуссия.</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3.</w:t>
            </w:r>
            <w:r w:rsidRPr="009E76C7">
              <w:rPr>
                <w:rFonts w:ascii="Times New Roman" w:eastAsia="Calibri" w:hAnsi="Times New Roman" w:cs="Times New Roman"/>
                <w:spacing w:val="-1"/>
                <w:sz w:val="24"/>
                <w:szCs w:val="24"/>
                <w:lang w:val="ru-RU"/>
              </w:rPr>
              <w:tab/>
              <w:t>Опрос по основным понятиям и видам экзотических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4.</w:t>
            </w:r>
            <w:r w:rsidRPr="009E76C7">
              <w:rPr>
                <w:rFonts w:ascii="Times New Roman" w:eastAsia="Calibri" w:hAnsi="Times New Roman" w:cs="Times New Roman"/>
                <w:spacing w:val="-1"/>
                <w:sz w:val="24"/>
                <w:szCs w:val="24"/>
                <w:lang w:val="ru-RU"/>
              </w:rPr>
              <w:tab/>
              <w:t>Контрольная работа по первой половине курса.</w:t>
            </w:r>
          </w:p>
        </w:tc>
      </w:tr>
      <w:tr w:rsidR="00102C0B" w:rsidTr="00DA6486">
        <w:trPr>
          <w:jc w:val="center"/>
        </w:trPr>
        <w:tc>
          <w:tcPr>
            <w:tcW w:w="2547"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TableParagraph"/>
              <w:ind w:left="57" w:right="57"/>
              <w:rPr>
                <w:rFonts w:ascii="Times New Roman" w:hAnsi="Times New Roman"/>
                <w:spacing w:val="-1"/>
                <w:sz w:val="24"/>
                <w:lang w:val="ru-RU"/>
              </w:rPr>
            </w:pPr>
            <w:r>
              <w:rPr>
                <w:rFonts w:ascii="Times New Roman" w:hAnsi="Times New Roman" w:cs="Times New Roman"/>
                <w:spacing w:val="-1"/>
                <w:sz w:val="24"/>
                <w:szCs w:val="24"/>
                <w:lang w:val="ru-RU"/>
              </w:rPr>
              <w:t xml:space="preserve">Тема 7. </w:t>
            </w:r>
            <w:r>
              <w:rPr>
                <w:rFonts w:ascii="Times New Roman" w:hAnsi="Times New Roman" w:cs="Times New Roman"/>
                <w:sz w:val="24"/>
                <w:szCs w:val="24"/>
                <w:lang w:val="ru-RU"/>
              </w:rPr>
              <w:t>Кредитные</w:t>
            </w:r>
            <w:r>
              <w:rPr>
                <w:rFonts w:ascii="Times New Roman" w:hAnsi="Times New Roman" w:cs="Times New Roman"/>
                <w:spacing w:val="-1"/>
                <w:sz w:val="24"/>
                <w:szCs w:val="24"/>
                <w:lang w:val="ru-RU"/>
              </w:rPr>
              <w:t xml:space="preserve"> </w:t>
            </w:r>
            <w:proofErr w:type="spellStart"/>
            <w:r>
              <w:rPr>
                <w:rFonts w:ascii="Times New Roman" w:hAnsi="Times New Roman" w:cs="Times New Roman"/>
                <w:spacing w:val="-1"/>
                <w:sz w:val="24"/>
                <w:szCs w:val="24"/>
                <w:lang w:val="ru-RU"/>
              </w:rPr>
              <w:t>деривативы</w:t>
            </w:r>
            <w:proofErr w:type="spellEnd"/>
            <w:r>
              <w:rPr>
                <w:rFonts w:ascii="Times New Roman" w:hAnsi="Times New Roman" w:cs="Times New Roman"/>
                <w:spacing w:val="-1"/>
                <w:sz w:val="24"/>
                <w:szCs w:val="24"/>
                <w:lang w:val="ru-RU"/>
              </w:rPr>
              <w:t>.</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Классификация</w:t>
            </w:r>
            <w:r>
              <w:rPr>
                <w:rFonts w:ascii="Times New Roman" w:hAnsi="Times New Roman" w:cs="Times New Roman"/>
                <w:spacing w:val="-3"/>
                <w:sz w:val="24"/>
                <w:szCs w:val="24"/>
                <w:lang w:val="ru-RU"/>
              </w:rPr>
              <w:t xml:space="preserve"> </w:t>
            </w:r>
            <w:r>
              <w:rPr>
                <w:rFonts w:ascii="Times New Roman" w:hAnsi="Times New Roman" w:cs="Times New Roman"/>
                <w:sz w:val="24"/>
                <w:szCs w:val="24"/>
                <w:lang w:val="ru-RU"/>
              </w:rPr>
              <w:t xml:space="preserve">и </w:t>
            </w:r>
            <w:r>
              <w:rPr>
                <w:rFonts w:ascii="Times New Roman" w:hAnsi="Times New Roman" w:cs="Times New Roman"/>
                <w:spacing w:val="-2"/>
                <w:sz w:val="24"/>
                <w:szCs w:val="24"/>
                <w:lang w:val="ru-RU"/>
              </w:rPr>
              <w:t>примеры</w:t>
            </w:r>
            <w:r>
              <w:rPr>
                <w:rFonts w:ascii="Times New Roman" w:hAnsi="Times New Roman" w:cs="Times New Roman"/>
                <w:spacing w:val="33"/>
                <w:sz w:val="24"/>
                <w:szCs w:val="24"/>
                <w:lang w:val="ru-RU"/>
              </w:rPr>
              <w:t xml:space="preserve"> </w:t>
            </w:r>
            <w:r>
              <w:rPr>
                <w:rFonts w:ascii="Times New Roman" w:hAnsi="Times New Roman" w:cs="Times New Roman"/>
                <w:spacing w:val="-1"/>
                <w:sz w:val="24"/>
                <w:szCs w:val="24"/>
                <w:lang w:val="ru-RU"/>
              </w:rPr>
              <w:t>использования</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1.</w:t>
            </w:r>
            <w:r w:rsidRPr="009E76C7">
              <w:rPr>
                <w:rFonts w:ascii="Times New Roman" w:eastAsia="Calibri" w:hAnsi="Times New Roman" w:cs="Times New Roman"/>
                <w:spacing w:val="-1"/>
                <w:sz w:val="24"/>
                <w:lang w:val="ru-RU"/>
              </w:rPr>
              <w:tab/>
              <w:t xml:space="preserve">Дайте понятие кредитных </w:t>
            </w:r>
            <w:proofErr w:type="spellStart"/>
            <w:r w:rsidRPr="009E76C7">
              <w:rPr>
                <w:rFonts w:ascii="Times New Roman" w:eastAsia="Calibri" w:hAnsi="Times New Roman" w:cs="Times New Roman"/>
                <w:spacing w:val="-1"/>
                <w:sz w:val="24"/>
                <w:lang w:val="ru-RU"/>
              </w:rPr>
              <w:t>деривативов</w:t>
            </w:r>
            <w:proofErr w:type="spellEnd"/>
            <w:r w:rsidRPr="009E76C7">
              <w:rPr>
                <w:rFonts w:ascii="Times New Roman" w:eastAsia="Calibri" w:hAnsi="Times New Roman" w:cs="Times New Roman"/>
                <w:spacing w:val="-1"/>
                <w:sz w:val="24"/>
                <w:lang w:val="ru-RU"/>
              </w:rPr>
              <w:t>.</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2.</w:t>
            </w:r>
            <w:r w:rsidRPr="009E76C7">
              <w:rPr>
                <w:rFonts w:ascii="Times New Roman" w:eastAsia="Calibri" w:hAnsi="Times New Roman" w:cs="Times New Roman"/>
                <w:spacing w:val="-1"/>
                <w:sz w:val="24"/>
                <w:lang w:val="ru-RU"/>
              </w:rPr>
              <w:tab/>
              <w:t xml:space="preserve">Дайте классификации кредитных </w:t>
            </w:r>
            <w:proofErr w:type="spellStart"/>
            <w:r w:rsidRPr="009E76C7">
              <w:rPr>
                <w:rFonts w:ascii="Times New Roman" w:eastAsia="Calibri" w:hAnsi="Times New Roman" w:cs="Times New Roman"/>
                <w:spacing w:val="-1"/>
                <w:sz w:val="24"/>
                <w:lang w:val="ru-RU"/>
              </w:rPr>
              <w:t>деривативов</w:t>
            </w:r>
            <w:proofErr w:type="spellEnd"/>
            <w:r w:rsidRPr="009E76C7">
              <w:rPr>
                <w:rFonts w:ascii="Times New Roman" w:eastAsia="Calibri" w:hAnsi="Times New Roman" w:cs="Times New Roman"/>
                <w:spacing w:val="-1"/>
                <w:sz w:val="24"/>
                <w:lang w:val="ru-RU"/>
              </w:rPr>
              <w:t>.</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3.</w:t>
            </w:r>
            <w:r w:rsidRPr="009E76C7">
              <w:rPr>
                <w:rFonts w:ascii="Times New Roman" w:eastAsia="Calibri" w:hAnsi="Times New Roman" w:cs="Times New Roman"/>
                <w:spacing w:val="-1"/>
                <w:sz w:val="24"/>
                <w:lang w:val="ru-RU"/>
              </w:rPr>
              <w:tab/>
              <w:t>Расскажите о ключевых разновидностях кредитных дефолтных свопов.</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4.</w:t>
            </w:r>
            <w:r w:rsidRPr="009E76C7">
              <w:rPr>
                <w:rFonts w:ascii="Times New Roman" w:eastAsia="Calibri" w:hAnsi="Times New Roman" w:cs="Times New Roman"/>
                <w:spacing w:val="-1"/>
                <w:sz w:val="24"/>
                <w:lang w:val="ru-RU"/>
              </w:rPr>
              <w:tab/>
              <w:t>Приведите</w:t>
            </w:r>
            <w:r w:rsidRPr="009E76C7">
              <w:rPr>
                <w:rFonts w:ascii="Times New Roman" w:eastAsia="Calibri" w:hAnsi="Times New Roman" w:cs="Times New Roman"/>
                <w:spacing w:val="-1"/>
                <w:sz w:val="24"/>
                <w:lang w:val="ru-RU"/>
              </w:rPr>
              <w:tab/>
              <w:t>примеры</w:t>
            </w:r>
            <w:r w:rsidRPr="009E76C7">
              <w:rPr>
                <w:rFonts w:ascii="Times New Roman" w:eastAsia="Calibri" w:hAnsi="Times New Roman" w:cs="Times New Roman"/>
                <w:spacing w:val="-1"/>
                <w:sz w:val="24"/>
                <w:lang w:val="ru-RU"/>
              </w:rPr>
              <w:tab/>
              <w:t xml:space="preserve">практического использования кредитных </w:t>
            </w:r>
            <w:proofErr w:type="spellStart"/>
            <w:r w:rsidRPr="009E76C7">
              <w:rPr>
                <w:rFonts w:ascii="Times New Roman" w:eastAsia="Calibri" w:hAnsi="Times New Roman" w:cs="Times New Roman"/>
                <w:spacing w:val="-1"/>
                <w:sz w:val="24"/>
                <w:lang w:val="ru-RU"/>
              </w:rPr>
              <w:t>деривативов</w:t>
            </w:r>
            <w:proofErr w:type="spellEnd"/>
            <w:r w:rsidRPr="009E76C7">
              <w:rPr>
                <w:rFonts w:ascii="Times New Roman" w:eastAsia="Calibri" w:hAnsi="Times New Roman" w:cs="Times New Roman"/>
                <w:spacing w:val="-1"/>
                <w:sz w:val="24"/>
                <w:lang w:val="ru-RU"/>
              </w:rPr>
              <w:t>.</w:t>
            </w:r>
          </w:p>
          <w:p w:rsidR="00102C0B" w:rsidRDefault="002033D3" w:rsidP="00DA6486">
            <w:pPr>
              <w:widowControl w:val="0"/>
              <w:tabs>
                <w:tab w:val="left" w:pos="343"/>
              </w:tabs>
              <w:suppressAutoHyphens w:val="0"/>
              <w:ind w:left="57" w:right="57"/>
              <w:rPr>
                <w:rFonts w:ascii="Times New Roman" w:hAnsi="Times New Roman" w:cs="Times New Roman"/>
                <w:i/>
                <w:iCs/>
                <w:spacing w:val="-1"/>
                <w:sz w:val="24"/>
              </w:rPr>
            </w:pPr>
            <w:proofErr w:type="spellStart"/>
            <w:r>
              <w:rPr>
                <w:rFonts w:ascii="Times New Roman" w:eastAsia="Calibri" w:hAnsi="Times New Roman" w:cs="Times New Roman"/>
                <w:i/>
                <w:iCs/>
                <w:spacing w:val="-1"/>
                <w:sz w:val="24"/>
              </w:rPr>
              <w:t>Рекомендуемые</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iCs/>
                <w:spacing w:val="-1"/>
                <w:sz w:val="24"/>
              </w:rPr>
              <w:t>источники</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spacing w:val="1"/>
                <w:sz w:val="24"/>
              </w:rPr>
              <w:t>р</w:t>
            </w:r>
            <w:r>
              <w:rPr>
                <w:rFonts w:ascii="Times New Roman" w:eastAsia="Calibri" w:hAnsi="Times New Roman" w:cs="Times New Roman"/>
                <w:i/>
                <w:iCs/>
                <w:spacing w:val="-1"/>
                <w:sz w:val="24"/>
              </w:rPr>
              <w:t>аздел</w:t>
            </w:r>
            <w:proofErr w:type="spellEnd"/>
            <w:r>
              <w:rPr>
                <w:rFonts w:ascii="Times New Roman" w:eastAsia="Calibri" w:hAnsi="Times New Roman" w:cs="Times New Roman"/>
                <w:i/>
                <w:iCs/>
                <w:spacing w:val="-1"/>
                <w:sz w:val="24"/>
              </w:rPr>
              <w:t xml:space="preserve"> 8, п.8</w:t>
            </w:r>
            <w:proofErr w:type="gramStart"/>
            <w:r>
              <w:rPr>
                <w:rFonts w:ascii="Times New Roman" w:eastAsia="Calibri" w:hAnsi="Times New Roman" w:cs="Times New Roman"/>
                <w:i/>
                <w:iCs/>
                <w:spacing w:val="-1"/>
                <w:sz w:val="24"/>
              </w:rPr>
              <w:t>,12</w:t>
            </w:r>
            <w:proofErr w:type="gramEnd"/>
            <w:r>
              <w:rPr>
                <w:rFonts w:ascii="Times New Roman" w:eastAsia="Calibri" w:hAnsi="Times New Roman" w:cs="Times New Roman"/>
                <w:i/>
                <w:iCs/>
                <w:spacing w:val="-1"/>
                <w:sz w:val="24"/>
              </w:rPr>
              <w:t>. 12</w:t>
            </w:r>
            <w:r>
              <w:rPr>
                <w:rFonts w:ascii="Times New Roman" w:eastAsia="Calibri" w:hAnsi="Times New Roman" w:cs="Times New Roman"/>
                <w:i/>
                <w:sz w:val="24"/>
              </w:rPr>
              <w:t>.</w:t>
            </w:r>
          </w:p>
        </w:tc>
        <w:tc>
          <w:tcPr>
            <w:tcW w:w="3251"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1.</w:t>
            </w:r>
            <w:r w:rsidRPr="009E76C7">
              <w:rPr>
                <w:rFonts w:ascii="Times New Roman" w:eastAsia="Calibri" w:hAnsi="Times New Roman" w:cs="Times New Roman"/>
                <w:spacing w:val="-1"/>
                <w:sz w:val="24"/>
                <w:szCs w:val="24"/>
                <w:lang w:val="ru-RU"/>
              </w:rPr>
              <w:tab/>
              <w:t>Презентации / выступления студентов.</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2.</w:t>
            </w:r>
            <w:r w:rsidRPr="009E76C7">
              <w:rPr>
                <w:rFonts w:ascii="Times New Roman" w:eastAsia="Calibri" w:hAnsi="Times New Roman" w:cs="Times New Roman"/>
                <w:spacing w:val="-1"/>
                <w:sz w:val="24"/>
                <w:szCs w:val="24"/>
                <w:lang w:val="ru-RU"/>
              </w:rPr>
              <w:tab/>
              <w:t>Дискуссия.</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3.</w:t>
            </w:r>
            <w:r w:rsidRPr="009E76C7">
              <w:rPr>
                <w:rFonts w:ascii="Times New Roman" w:eastAsia="Calibri" w:hAnsi="Times New Roman" w:cs="Times New Roman"/>
                <w:spacing w:val="-1"/>
                <w:sz w:val="24"/>
                <w:szCs w:val="24"/>
                <w:lang w:val="ru-RU"/>
              </w:rPr>
              <w:tab/>
              <w:t>Опрос по основным понятиям и видам кредитных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4.</w:t>
            </w:r>
            <w:r w:rsidRPr="009E76C7">
              <w:rPr>
                <w:rFonts w:ascii="Times New Roman" w:eastAsia="Calibri" w:hAnsi="Times New Roman" w:cs="Times New Roman"/>
                <w:spacing w:val="-1"/>
                <w:sz w:val="24"/>
                <w:szCs w:val="24"/>
                <w:lang w:val="ru-RU"/>
              </w:rPr>
              <w:tab/>
              <w:t>Разбор итогов контрольной работа по первой половине курса.</w:t>
            </w:r>
          </w:p>
        </w:tc>
      </w:tr>
      <w:tr w:rsidR="00102C0B" w:rsidTr="00DA6486">
        <w:trPr>
          <w:jc w:val="center"/>
        </w:trPr>
        <w:tc>
          <w:tcPr>
            <w:tcW w:w="2547"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TableParagraph"/>
              <w:ind w:left="32"/>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Тема 8. Инфраструктура </w:t>
            </w:r>
            <w:r>
              <w:rPr>
                <w:rFonts w:ascii="Times New Roman" w:hAnsi="Times New Roman" w:cs="Times New Roman"/>
                <w:sz w:val="24"/>
                <w:szCs w:val="24"/>
                <w:lang w:val="ru-RU"/>
              </w:rPr>
              <w:lastRenderedPageBreak/>
              <w:t>рынка</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производных</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финансовых</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инструментов.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Биржевой</w:t>
            </w:r>
            <w:r>
              <w:rPr>
                <w:rFonts w:ascii="Times New Roman" w:hAnsi="Times New Roman" w:cs="Times New Roman"/>
                <w:sz w:val="24"/>
                <w:szCs w:val="24"/>
                <w:lang w:val="ru-RU"/>
              </w:rPr>
              <w:t xml:space="preserve"> и</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внебиржевой</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сегменты.</w:t>
            </w:r>
          </w:p>
          <w:p w:rsidR="00102C0B" w:rsidRDefault="002033D3" w:rsidP="00DA6486">
            <w:pPr>
              <w:pStyle w:val="TableParagraph"/>
              <w:ind w:left="57" w:right="57"/>
              <w:rPr>
                <w:rFonts w:ascii="Times New Roman" w:hAnsi="Times New Roman"/>
                <w:spacing w:val="-1"/>
                <w:sz w:val="24"/>
                <w:lang w:val="ru-RU"/>
              </w:rPr>
            </w:pPr>
            <w:r>
              <w:rPr>
                <w:rFonts w:ascii="Times New Roman" w:hAnsi="Times New Roman" w:cs="Times New Roman"/>
                <w:spacing w:val="-1"/>
                <w:sz w:val="24"/>
                <w:szCs w:val="24"/>
                <w:lang w:val="ru-RU"/>
              </w:rPr>
              <w:t>Основные</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тенденции</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развития</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lastRenderedPageBreak/>
              <w:t>1.</w:t>
            </w:r>
            <w:r w:rsidRPr="009E76C7">
              <w:rPr>
                <w:rFonts w:ascii="Times New Roman" w:eastAsia="Calibri" w:hAnsi="Times New Roman" w:cs="Times New Roman"/>
                <w:spacing w:val="-1"/>
                <w:sz w:val="24"/>
                <w:lang w:val="ru-RU"/>
              </w:rPr>
              <w:tab/>
              <w:t xml:space="preserve">Опишите инфраструктуру биржевого </w:t>
            </w:r>
            <w:r w:rsidRPr="009E76C7">
              <w:rPr>
                <w:rFonts w:ascii="Times New Roman" w:eastAsia="Calibri" w:hAnsi="Times New Roman" w:cs="Times New Roman"/>
                <w:spacing w:val="-1"/>
                <w:sz w:val="24"/>
                <w:lang w:val="ru-RU"/>
              </w:rPr>
              <w:lastRenderedPageBreak/>
              <w:t>рынка и функции основных элементов.</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2.</w:t>
            </w:r>
            <w:r w:rsidRPr="009E76C7">
              <w:rPr>
                <w:rFonts w:ascii="Times New Roman" w:eastAsia="Calibri" w:hAnsi="Times New Roman" w:cs="Times New Roman"/>
                <w:spacing w:val="-1"/>
                <w:sz w:val="24"/>
                <w:lang w:val="ru-RU"/>
              </w:rPr>
              <w:tab/>
              <w:t>Назовите ключевые принципы и опишите структуру системы управления рисками на биржах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3.</w:t>
            </w:r>
            <w:r w:rsidRPr="009E76C7">
              <w:rPr>
                <w:rFonts w:ascii="Times New Roman" w:eastAsia="Calibri" w:hAnsi="Times New Roman" w:cs="Times New Roman"/>
                <w:spacing w:val="-1"/>
                <w:sz w:val="24"/>
                <w:lang w:val="ru-RU"/>
              </w:rPr>
              <w:tab/>
              <w:t>Охарактеризуйте элементы системы стимулирования ликвидности на биржах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4.</w:t>
            </w:r>
            <w:r w:rsidRPr="009E76C7">
              <w:rPr>
                <w:rFonts w:ascii="Times New Roman" w:eastAsia="Calibri" w:hAnsi="Times New Roman" w:cs="Times New Roman"/>
                <w:spacing w:val="-1"/>
                <w:sz w:val="24"/>
                <w:lang w:val="ru-RU"/>
              </w:rPr>
              <w:tab/>
              <w:t>Расскажите об особенностях классического и современного ОТС рынка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5.</w:t>
            </w:r>
            <w:r w:rsidRPr="009E76C7">
              <w:rPr>
                <w:rFonts w:ascii="Times New Roman" w:eastAsia="Calibri" w:hAnsi="Times New Roman" w:cs="Times New Roman"/>
                <w:spacing w:val="-1"/>
                <w:sz w:val="24"/>
                <w:lang w:val="ru-RU"/>
              </w:rPr>
              <w:tab/>
              <w:t>Перечислите основные тенденции развития инфраструктуры и регулирования ОТС рынка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6.</w:t>
            </w:r>
            <w:r w:rsidRPr="009E76C7">
              <w:rPr>
                <w:rFonts w:ascii="Times New Roman" w:eastAsia="Calibri" w:hAnsi="Times New Roman" w:cs="Times New Roman"/>
                <w:spacing w:val="-1"/>
                <w:sz w:val="24"/>
                <w:lang w:val="ru-RU"/>
              </w:rPr>
              <w:tab/>
              <w:t>Приведите количественные показатели биржевого и внебиржевого рынка ПФИ в РФ и в мире.</w:t>
            </w:r>
          </w:p>
          <w:p w:rsidR="00102C0B" w:rsidRDefault="002033D3" w:rsidP="00DA6486">
            <w:pPr>
              <w:widowControl w:val="0"/>
              <w:tabs>
                <w:tab w:val="left" w:pos="343"/>
              </w:tabs>
              <w:suppressAutoHyphens w:val="0"/>
              <w:ind w:left="57" w:right="57"/>
              <w:rPr>
                <w:i/>
                <w:iCs/>
                <w:spacing w:val="-1"/>
                <w:sz w:val="24"/>
              </w:rPr>
            </w:pPr>
            <w:proofErr w:type="spellStart"/>
            <w:r>
              <w:rPr>
                <w:rFonts w:ascii="Times New Roman" w:eastAsia="Calibri" w:hAnsi="Times New Roman" w:cs="Times New Roman"/>
                <w:i/>
                <w:iCs/>
                <w:spacing w:val="-1"/>
                <w:sz w:val="24"/>
              </w:rPr>
              <w:t>Рекомендуемые</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iCs/>
                <w:spacing w:val="-1"/>
                <w:sz w:val="24"/>
              </w:rPr>
              <w:t>источники</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spacing w:val="1"/>
                <w:sz w:val="24"/>
              </w:rPr>
              <w:t>р</w:t>
            </w:r>
            <w:r>
              <w:rPr>
                <w:rFonts w:ascii="Times New Roman" w:eastAsia="Calibri" w:hAnsi="Times New Roman" w:cs="Times New Roman"/>
                <w:i/>
                <w:iCs/>
                <w:spacing w:val="-1"/>
                <w:sz w:val="24"/>
              </w:rPr>
              <w:t>аздел</w:t>
            </w:r>
            <w:proofErr w:type="spellEnd"/>
            <w:r>
              <w:rPr>
                <w:rFonts w:ascii="Times New Roman" w:eastAsia="Calibri" w:hAnsi="Times New Roman" w:cs="Times New Roman"/>
                <w:i/>
                <w:iCs/>
                <w:spacing w:val="-1"/>
                <w:sz w:val="24"/>
              </w:rPr>
              <w:t xml:space="preserve"> 8, п.17</w:t>
            </w:r>
            <w:proofErr w:type="gramStart"/>
            <w:r>
              <w:rPr>
                <w:rFonts w:ascii="Times New Roman" w:eastAsia="Calibri" w:hAnsi="Times New Roman" w:cs="Times New Roman"/>
                <w:i/>
                <w:iCs/>
                <w:spacing w:val="-1"/>
                <w:sz w:val="24"/>
              </w:rPr>
              <w:t>,18</w:t>
            </w:r>
            <w:proofErr w:type="gramEnd"/>
            <w:r>
              <w:rPr>
                <w:rFonts w:ascii="Times New Roman" w:eastAsia="Calibri" w:hAnsi="Times New Roman" w:cs="Times New Roman"/>
                <w:i/>
                <w:sz w:val="24"/>
              </w:rPr>
              <w:t>.</w:t>
            </w:r>
          </w:p>
        </w:tc>
        <w:tc>
          <w:tcPr>
            <w:tcW w:w="3251"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lastRenderedPageBreak/>
              <w:t>1.</w:t>
            </w:r>
            <w:r w:rsidRPr="009E76C7">
              <w:rPr>
                <w:rFonts w:ascii="Times New Roman" w:eastAsia="Calibri" w:hAnsi="Times New Roman" w:cs="Times New Roman"/>
                <w:spacing w:val="-1"/>
                <w:sz w:val="24"/>
                <w:szCs w:val="24"/>
                <w:lang w:val="ru-RU"/>
              </w:rPr>
              <w:tab/>
              <w:t xml:space="preserve">Презентации / выступления </w:t>
            </w:r>
            <w:r w:rsidRPr="009E76C7">
              <w:rPr>
                <w:rFonts w:ascii="Times New Roman" w:eastAsia="Calibri" w:hAnsi="Times New Roman" w:cs="Times New Roman"/>
                <w:spacing w:val="-1"/>
                <w:sz w:val="24"/>
                <w:szCs w:val="24"/>
                <w:lang w:val="ru-RU"/>
              </w:rPr>
              <w:lastRenderedPageBreak/>
              <w:t>студентов.</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2.</w:t>
            </w:r>
            <w:r w:rsidRPr="009E76C7">
              <w:rPr>
                <w:rFonts w:ascii="Times New Roman" w:eastAsia="Calibri" w:hAnsi="Times New Roman" w:cs="Times New Roman"/>
                <w:spacing w:val="-1"/>
                <w:sz w:val="24"/>
                <w:szCs w:val="24"/>
                <w:lang w:val="ru-RU"/>
              </w:rPr>
              <w:tab/>
              <w:t>Дискуссия.</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3.</w:t>
            </w:r>
            <w:r w:rsidRPr="009E76C7">
              <w:rPr>
                <w:rFonts w:ascii="Times New Roman" w:eastAsia="Calibri" w:hAnsi="Times New Roman" w:cs="Times New Roman"/>
                <w:spacing w:val="-1"/>
                <w:sz w:val="24"/>
                <w:szCs w:val="24"/>
                <w:lang w:val="ru-RU"/>
              </w:rPr>
              <w:tab/>
              <w:t>Опрос по основным понятиям и тенденциям инфраструктуры рынка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4.</w:t>
            </w:r>
            <w:r w:rsidRPr="009E76C7">
              <w:rPr>
                <w:rFonts w:ascii="Times New Roman" w:eastAsia="Calibri" w:hAnsi="Times New Roman" w:cs="Times New Roman"/>
                <w:spacing w:val="-1"/>
                <w:sz w:val="24"/>
                <w:szCs w:val="24"/>
                <w:lang w:val="ru-RU"/>
              </w:rPr>
              <w:tab/>
              <w:t>Решение задач по тематике рисков.</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5.</w:t>
            </w:r>
            <w:r w:rsidRPr="009E76C7">
              <w:rPr>
                <w:rFonts w:ascii="Times New Roman" w:eastAsia="Calibri" w:hAnsi="Times New Roman" w:cs="Times New Roman"/>
                <w:spacing w:val="-1"/>
                <w:sz w:val="24"/>
                <w:szCs w:val="24"/>
                <w:lang w:val="ru-RU"/>
              </w:rPr>
              <w:tab/>
              <w:t>Разбор практического кейса (отрицательные цены).</w:t>
            </w:r>
          </w:p>
          <w:p w:rsidR="00102C0B" w:rsidRPr="009E76C7" w:rsidRDefault="00102C0B" w:rsidP="00DA6486">
            <w:pPr>
              <w:widowControl w:val="0"/>
              <w:tabs>
                <w:tab w:val="left" w:pos="343"/>
              </w:tabs>
              <w:suppressAutoHyphens w:val="0"/>
              <w:ind w:left="57" w:right="57"/>
              <w:rPr>
                <w:rFonts w:ascii="Times New Roman" w:hAnsi="Times New Roman" w:cs="Times New Roman"/>
                <w:spacing w:val="-1"/>
                <w:sz w:val="24"/>
                <w:szCs w:val="24"/>
                <w:lang w:val="ru-RU"/>
              </w:rPr>
            </w:pPr>
          </w:p>
          <w:p w:rsidR="00102C0B" w:rsidRPr="009E76C7" w:rsidRDefault="00102C0B" w:rsidP="00DA6486">
            <w:pPr>
              <w:widowControl w:val="0"/>
              <w:tabs>
                <w:tab w:val="left" w:pos="343"/>
              </w:tabs>
              <w:suppressAutoHyphens w:val="0"/>
              <w:ind w:left="57" w:right="57"/>
              <w:rPr>
                <w:rFonts w:ascii="Times New Roman" w:hAnsi="Times New Roman" w:cs="Times New Roman"/>
                <w:spacing w:val="-1"/>
                <w:sz w:val="24"/>
                <w:szCs w:val="24"/>
                <w:lang w:val="ru-RU"/>
              </w:rPr>
            </w:pPr>
          </w:p>
          <w:p w:rsidR="00102C0B" w:rsidRPr="009E76C7" w:rsidRDefault="00102C0B" w:rsidP="00DA6486">
            <w:pPr>
              <w:widowControl w:val="0"/>
              <w:tabs>
                <w:tab w:val="left" w:pos="343"/>
              </w:tabs>
              <w:suppressAutoHyphens w:val="0"/>
              <w:ind w:left="57" w:right="57"/>
              <w:rPr>
                <w:spacing w:val="-1"/>
                <w:sz w:val="24"/>
                <w:szCs w:val="24"/>
                <w:lang w:val="ru-RU"/>
              </w:rPr>
            </w:pPr>
          </w:p>
        </w:tc>
      </w:tr>
      <w:tr w:rsidR="00102C0B" w:rsidTr="00DA6486">
        <w:trPr>
          <w:jc w:val="center"/>
        </w:trPr>
        <w:tc>
          <w:tcPr>
            <w:tcW w:w="2547" w:type="dxa"/>
            <w:tcBorders>
              <w:top w:val="single" w:sz="4" w:space="0" w:color="000000"/>
              <w:left w:val="single" w:sz="4" w:space="0" w:color="000000"/>
              <w:bottom w:val="single" w:sz="4" w:space="0" w:color="000000"/>
              <w:right w:val="single" w:sz="4" w:space="0" w:color="000000"/>
            </w:tcBorders>
          </w:tcPr>
          <w:p w:rsidR="00102C0B" w:rsidRDefault="002033D3" w:rsidP="00DA6486">
            <w:pPr>
              <w:pStyle w:val="TableParagraph"/>
              <w:ind w:left="32" w:right="-2"/>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Тема 9. Регулирование </w:t>
            </w:r>
            <w:r>
              <w:rPr>
                <w:rFonts w:ascii="Times New Roman" w:hAnsi="Times New Roman" w:cs="Times New Roman"/>
                <w:sz w:val="24"/>
                <w:szCs w:val="24"/>
                <w:lang w:val="ru-RU"/>
              </w:rPr>
              <w:t>срочного рынка</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России</w:t>
            </w:r>
            <w:r>
              <w:rPr>
                <w:rFonts w:ascii="Times New Roman" w:hAnsi="Times New Roman" w:cs="Times New Roman"/>
                <w:sz w:val="24"/>
                <w:szCs w:val="24"/>
                <w:lang w:val="ru-RU"/>
              </w:rPr>
              <w:t xml:space="preserve"> и</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за</w:t>
            </w:r>
            <w:r>
              <w:rPr>
                <w:rFonts w:ascii="Times New Roman" w:hAnsi="Times New Roman" w:cs="Times New Roman"/>
                <w:spacing w:val="-1"/>
                <w:sz w:val="24"/>
                <w:szCs w:val="24"/>
                <w:lang w:val="ru-RU"/>
              </w:rPr>
              <w:t xml:space="preserve"> рубежом.</w:t>
            </w:r>
          </w:p>
          <w:p w:rsidR="00102C0B" w:rsidRDefault="002033D3" w:rsidP="00DA6486">
            <w:pPr>
              <w:pStyle w:val="TableParagraph"/>
              <w:ind w:left="57" w:right="57"/>
              <w:rPr>
                <w:rFonts w:ascii="Times New Roman" w:hAnsi="Times New Roman"/>
                <w:spacing w:val="-1"/>
                <w:sz w:val="24"/>
                <w:lang w:val="ru-RU"/>
              </w:rPr>
            </w:pPr>
            <w:r>
              <w:rPr>
                <w:rFonts w:ascii="Times New Roman" w:hAnsi="Times New Roman" w:cs="Times New Roman"/>
                <w:spacing w:val="-1"/>
                <w:sz w:val="24"/>
                <w:szCs w:val="24"/>
                <w:lang w:val="ru-RU"/>
              </w:rPr>
              <w:t>Договорная</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 xml:space="preserve">база </w:t>
            </w:r>
            <w:r>
              <w:rPr>
                <w:rFonts w:ascii="Times New Roman" w:hAnsi="Times New Roman" w:cs="Times New Roman"/>
                <w:sz w:val="24"/>
                <w:szCs w:val="24"/>
                <w:lang w:val="ru-RU"/>
              </w:rPr>
              <w:t xml:space="preserve">и </w:t>
            </w:r>
            <w:r>
              <w:rPr>
                <w:rFonts w:ascii="Times New Roman" w:hAnsi="Times New Roman" w:cs="Times New Roman"/>
                <w:spacing w:val="-1"/>
                <w:sz w:val="24"/>
                <w:szCs w:val="24"/>
                <w:lang w:val="ru-RU"/>
              </w:rPr>
              <w:t>стандартная</w:t>
            </w:r>
            <w:r>
              <w:rPr>
                <w:rFonts w:ascii="Times New Roman" w:hAnsi="Times New Roman" w:cs="Times New Roman"/>
                <w:spacing w:val="41"/>
                <w:sz w:val="24"/>
                <w:szCs w:val="24"/>
                <w:lang w:val="ru-RU"/>
              </w:rPr>
              <w:t xml:space="preserve"> </w:t>
            </w:r>
            <w:r>
              <w:rPr>
                <w:rFonts w:ascii="Times New Roman" w:hAnsi="Times New Roman" w:cs="Times New Roman"/>
                <w:spacing w:val="-1"/>
                <w:sz w:val="24"/>
                <w:szCs w:val="24"/>
                <w:lang w:val="ru-RU"/>
              </w:rPr>
              <w:t>документация</w:t>
            </w:r>
            <w:r>
              <w:rPr>
                <w:rFonts w:ascii="Times New Roman" w:hAnsi="Times New Roman" w:cs="Times New Roman"/>
                <w:sz w:val="24"/>
                <w:szCs w:val="24"/>
                <w:lang w:val="ru-RU"/>
              </w:rPr>
              <w:t xml:space="preserve"> на</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рынке</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производных</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финансовых</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инструментов</w:t>
            </w:r>
          </w:p>
        </w:tc>
        <w:tc>
          <w:tcPr>
            <w:tcW w:w="4262"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1.</w:t>
            </w:r>
            <w:r w:rsidRPr="009E76C7">
              <w:rPr>
                <w:rFonts w:ascii="Times New Roman" w:eastAsia="Calibri" w:hAnsi="Times New Roman" w:cs="Times New Roman"/>
                <w:spacing w:val="-1"/>
                <w:sz w:val="24"/>
                <w:lang w:val="ru-RU"/>
              </w:rPr>
              <w:tab/>
              <w:t>Назовите ключевые нормативные документы, регулирующие рынок ПФИ в РФ.</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eastAsia="Calibri"/>
                <w:spacing w:val="-1"/>
                <w:sz w:val="24"/>
                <w:lang w:val="ru-RU"/>
              </w:rPr>
              <w:t>2.</w:t>
            </w:r>
            <w:r w:rsidRPr="009E76C7">
              <w:rPr>
                <w:rFonts w:ascii="Times New Roman" w:eastAsia="Calibri" w:hAnsi="Times New Roman" w:cs="Times New Roman"/>
                <w:spacing w:val="-1"/>
                <w:sz w:val="24"/>
                <w:lang w:val="ru-RU"/>
              </w:rPr>
              <w:tab/>
              <w:t>Расскажите, как использование ПФИ влияет на банковские нормативы.</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3.</w:t>
            </w:r>
            <w:r w:rsidRPr="009E76C7">
              <w:rPr>
                <w:rFonts w:ascii="Times New Roman" w:eastAsia="Calibri" w:hAnsi="Times New Roman" w:cs="Times New Roman"/>
                <w:spacing w:val="-1"/>
                <w:sz w:val="24"/>
                <w:lang w:val="ru-RU"/>
              </w:rPr>
              <w:tab/>
              <w:t>Объясните, в чем состоят особенности бухгалтерского и налогового учета ПФИ.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4.</w:t>
            </w:r>
            <w:r w:rsidRPr="009E76C7">
              <w:rPr>
                <w:rFonts w:ascii="Times New Roman" w:eastAsia="Calibri" w:hAnsi="Times New Roman" w:cs="Times New Roman"/>
                <w:spacing w:val="-1"/>
                <w:sz w:val="24"/>
                <w:lang w:val="ru-RU"/>
              </w:rPr>
              <w:tab/>
              <w:t>Расскажите о причинах возникновения и назначении стандартной документации.</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lang w:val="ru-RU"/>
              </w:rPr>
            </w:pPr>
            <w:r w:rsidRPr="009E76C7">
              <w:rPr>
                <w:rFonts w:ascii="Times New Roman" w:eastAsia="Calibri" w:hAnsi="Times New Roman" w:cs="Times New Roman"/>
                <w:spacing w:val="-1"/>
                <w:sz w:val="24"/>
                <w:lang w:val="ru-RU"/>
              </w:rPr>
              <w:t>5.</w:t>
            </w:r>
            <w:r w:rsidRPr="009E76C7">
              <w:rPr>
                <w:rFonts w:ascii="Times New Roman" w:eastAsia="Calibri" w:hAnsi="Times New Roman" w:cs="Times New Roman"/>
                <w:spacing w:val="-1"/>
                <w:sz w:val="24"/>
                <w:lang w:val="ru-RU"/>
              </w:rPr>
              <w:tab/>
              <w:t xml:space="preserve">Опишите структуру российской стандартной документации на рынке ПФИ и документации </w:t>
            </w:r>
            <w:r>
              <w:rPr>
                <w:rFonts w:ascii="Times New Roman" w:eastAsia="Calibri" w:hAnsi="Times New Roman" w:cs="Times New Roman"/>
                <w:spacing w:val="-1"/>
                <w:sz w:val="24"/>
              </w:rPr>
              <w:t>ISDA</w:t>
            </w:r>
            <w:r w:rsidRPr="009E76C7">
              <w:rPr>
                <w:rFonts w:ascii="Times New Roman" w:eastAsia="Calibri" w:hAnsi="Times New Roman" w:cs="Times New Roman"/>
                <w:spacing w:val="-1"/>
                <w:sz w:val="24"/>
                <w:lang w:val="ru-RU"/>
              </w:rPr>
              <w:t>.</w:t>
            </w:r>
          </w:p>
          <w:p w:rsidR="00102C0B" w:rsidRDefault="002033D3" w:rsidP="00DA6486">
            <w:pPr>
              <w:widowControl w:val="0"/>
              <w:tabs>
                <w:tab w:val="left" w:pos="343"/>
              </w:tabs>
              <w:suppressAutoHyphens w:val="0"/>
              <w:ind w:left="57" w:right="57"/>
              <w:rPr>
                <w:spacing w:val="-1"/>
                <w:sz w:val="24"/>
              </w:rPr>
            </w:pPr>
            <w:proofErr w:type="spellStart"/>
            <w:r>
              <w:rPr>
                <w:rFonts w:ascii="Times New Roman" w:eastAsia="Calibri" w:hAnsi="Times New Roman" w:cs="Times New Roman"/>
                <w:i/>
                <w:iCs/>
                <w:spacing w:val="-1"/>
                <w:sz w:val="24"/>
              </w:rPr>
              <w:t>Рекомендуемые</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iCs/>
                <w:spacing w:val="-1"/>
                <w:sz w:val="24"/>
              </w:rPr>
              <w:t>источники</w:t>
            </w:r>
            <w:proofErr w:type="spellEnd"/>
            <w:r>
              <w:rPr>
                <w:rFonts w:ascii="Times New Roman" w:eastAsia="Calibri" w:hAnsi="Times New Roman" w:cs="Times New Roman"/>
                <w:i/>
                <w:iCs/>
                <w:spacing w:val="-1"/>
                <w:sz w:val="24"/>
              </w:rPr>
              <w:t xml:space="preserve">: </w:t>
            </w:r>
            <w:proofErr w:type="spellStart"/>
            <w:r>
              <w:rPr>
                <w:rFonts w:ascii="Times New Roman" w:eastAsia="Calibri" w:hAnsi="Times New Roman" w:cs="Times New Roman"/>
                <w:i/>
                <w:spacing w:val="1"/>
                <w:sz w:val="24"/>
              </w:rPr>
              <w:t>р</w:t>
            </w:r>
            <w:r>
              <w:rPr>
                <w:rFonts w:ascii="Times New Roman" w:eastAsia="Calibri" w:hAnsi="Times New Roman" w:cs="Times New Roman"/>
                <w:i/>
                <w:iCs/>
                <w:spacing w:val="-1"/>
                <w:sz w:val="24"/>
              </w:rPr>
              <w:t>аздел</w:t>
            </w:r>
            <w:proofErr w:type="spellEnd"/>
            <w:r>
              <w:rPr>
                <w:rFonts w:ascii="Times New Roman" w:eastAsia="Calibri" w:hAnsi="Times New Roman" w:cs="Times New Roman"/>
                <w:i/>
                <w:iCs/>
                <w:spacing w:val="-1"/>
                <w:sz w:val="24"/>
              </w:rPr>
              <w:t xml:space="preserve"> 8, п.18</w:t>
            </w:r>
            <w:proofErr w:type="gramStart"/>
            <w:r>
              <w:rPr>
                <w:rFonts w:ascii="Times New Roman" w:eastAsia="Calibri" w:hAnsi="Times New Roman" w:cs="Times New Roman"/>
                <w:i/>
                <w:iCs/>
                <w:spacing w:val="-1"/>
                <w:sz w:val="24"/>
              </w:rPr>
              <w:t>,19</w:t>
            </w:r>
            <w:proofErr w:type="gramEnd"/>
            <w:r>
              <w:rPr>
                <w:rFonts w:ascii="Times New Roman" w:eastAsia="Calibri" w:hAnsi="Times New Roman" w:cs="Times New Roman"/>
                <w:i/>
                <w:sz w:val="24"/>
              </w:rPr>
              <w:t>.</w:t>
            </w:r>
          </w:p>
        </w:tc>
        <w:tc>
          <w:tcPr>
            <w:tcW w:w="3251" w:type="dxa"/>
            <w:tcBorders>
              <w:top w:val="single" w:sz="4" w:space="0" w:color="000000"/>
              <w:left w:val="single" w:sz="4" w:space="0" w:color="000000"/>
              <w:bottom w:val="single" w:sz="4" w:space="0" w:color="000000"/>
              <w:right w:val="single" w:sz="4" w:space="0" w:color="000000"/>
            </w:tcBorders>
          </w:tcPr>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1.</w:t>
            </w:r>
            <w:r w:rsidRPr="009E76C7">
              <w:rPr>
                <w:rFonts w:ascii="Times New Roman" w:eastAsia="Calibri" w:hAnsi="Times New Roman" w:cs="Times New Roman"/>
                <w:spacing w:val="-1"/>
                <w:sz w:val="24"/>
                <w:szCs w:val="24"/>
                <w:lang w:val="ru-RU"/>
              </w:rPr>
              <w:tab/>
              <w:t>Презентации / выступления студентов.</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2.</w:t>
            </w:r>
            <w:r w:rsidRPr="009E76C7">
              <w:rPr>
                <w:rFonts w:ascii="Times New Roman" w:eastAsia="Calibri" w:hAnsi="Times New Roman" w:cs="Times New Roman"/>
                <w:spacing w:val="-1"/>
                <w:sz w:val="24"/>
                <w:szCs w:val="24"/>
                <w:lang w:val="ru-RU"/>
              </w:rPr>
              <w:tab/>
              <w:t>Дискуссия.</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3.</w:t>
            </w:r>
            <w:r w:rsidRPr="009E76C7">
              <w:rPr>
                <w:rFonts w:ascii="Times New Roman" w:eastAsia="Calibri" w:hAnsi="Times New Roman" w:cs="Times New Roman"/>
                <w:spacing w:val="-1"/>
                <w:sz w:val="24"/>
                <w:szCs w:val="24"/>
                <w:lang w:val="ru-RU"/>
              </w:rPr>
              <w:tab/>
              <w:t>Опрос по ключевым нормам регулирования рынка ПФИ в РФ.</w:t>
            </w:r>
          </w:p>
          <w:p w:rsidR="00102C0B" w:rsidRPr="009E76C7" w:rsidRDefault="002033D3" w:rsidP="00DA6486">
            <w:pPr>
              <w:widowControl w:val="0"/>
              <w:tabs>
                <w:tab w:val="left" w:pos="343"/>
              </w:tabs>
              <w:suppressAutoHyphens w:val="0"/>
              <w:ind w:left="57" w:right="57"/>
              <w:rPr>
                <w:rFonts w:ascii="Times New Roman" w:hAnsi="Times New Roman" w:cs="Times New Roman"/>
                <w:spacing w:val="-1"/>
                <w:sz w:val="24"/>
                <w:szCs w:val="24"/>
                <w:lang w:val="ru-RU"/>
              </w:rPr>
            </w:pPr>
            <w:r w:rsidRPr="009E76C7">
              <w:rPr>
                <w:rFonts w:ascii="Times New Roman" w:eastAsia="Calibri" w:hAnsi="Times New Roman" w:cs="Times New Roman"/>
                <w:spacing w:val="-1"/>
                <w:sz w:val="24"/>
                <w:szCs w:val="24"/>
                <w:lang w:val="ru-RU"/>
              </w:rPr>
              <w:t>4.</w:t>
            </w:r>
            <w:r w:rsidRPr="009E76C7">
              <w:rPr>
                <w:rFonts w:ascii="Times New Roman" w:eastAsia="Calibri" w:hAnsi="Times New Roman" w:cs="Times New Roman"/>
                <w:spacing w:val="-1"/>
                <w:sz w:val="24"/>
                <w:szCs w:val="24"/>
                <w:lang w:val="ru-RU"/>
              </w:rPr>
              <w:tab/>
              <w:t xml:space="preserve">Разбор практического кейса (формат </w:t>
            </w:r>
            <w:proofErr w:type="spellStart"/>
            <w:r>
              <w:rPr>
                <w:rFonts w:ascii="Times New Roman" w:eastAsia="Calibri" w:hAnsi="Times New Roman" w:cs="Times New Roman"/>
                <w:spacing w:val="-1"/>
                <w:sz w:val="24"/>
                <w:szCs w:val="24"/>
              </w:rPr>
              <w:t>FpML</w:t>
            </w:r>
            <w:proofErr w:type="spellEnd"/>
            <w:r w:rsidRPr="009E76C7">
              <w:rPr>
                <w:rFonts w:ascii="Times New Roman" w:eastAsia="Calibri" w:hAnsi="Times New Roman" w:cs="Times New Roman"/>
                <w:spacing w:val="-1"/>
                <w:sz w:val="24"/>
                <w:szCs w:val="24"/>
                <w:lang w:val="ru-RU"/>
              </w:rPr>
              <w:t>).</w:t>
            </w:r>
          </w:p>
          <w:p w:rsidR="00102C0B" w:rsidRDefault="002033D3" w:rsidP="00DA6486">
            <w:pPr>
              <w:widowControl w:val="0"/>
              <w:tabs>
                <w:tab w:val="left" w:pos="343"/>
              </w:tabs>
              <w:suppressAutoHyphens w:val="0"/>
              <w:ind w:left="57" w:right="57"/>
              <w:rPr>
                <w:rFonts w:ascii="Times New Roman" w:hAnsi="Times New Roman" w:cs="Times New Roman"/>
                <w:spacing w:val="-1"/>
                <w:sz w:val="24"/>
                <w:szCs w:val="24"/>
              </w:rPr>
            </w:pPr>
            <w:r>
              <w:rPr>
                <w:rFonts w:ascii="Times New Roman" w:eastAsia="Calibri" w:hAnsi="Times New Roman" w:cs="Times New Roman"/>
                <w:spacing w:val="-1"/>
                <w:sz w:val="24"/>
                <w:szCs w:val="24"/>
              </w:rPr>
              <w:t>5.</w:t>
            </w:r>
            <w:r>
              <w:rPr>
                <w:rFonts w:ascii="Times New Roman" w:eastAsia="Calibri" w:hAnsi="Times New Roman" w:cs="Times New Roman"/>
                <w:spacing w:val="-1"/>
                <w:sz w:val="24"/>
                <w:szCs w:val="24"/>
              </w:rPr>
              <w:tab/>
            </w:r>
            <w:proofErr w:type="spellStart"/>
            <w:r>
              <w:rPr>
                <w:rFonts w:ascii="Times New Roman" w:eastAsia="Calibri" w:hAnsi="Times New Roman" w:cs="Times New Roman"/>
                <w:spacing w:val="-1"/>
                <w:sz w:val="24"/>
                <w:szCs w:val="24"/>
              </w:rPr>
              <w:t>Работа</w:t>
            </w:r>
            <w:proofErr w:type="spellEnd"/>
            <w:r>
              <w:rPr>
                <w:rFonts w:ascii="Times New Roman" w:eastAsia="Calibri" w:hAnsi="Times New Roman" w:cs="Times New Roman"/>
                <w:spacing w:val="-1"/>
                <w:sz w:val="24"/>
                <w:szCs w:val="24"/>
              </w:rPr>
              <w:t xml:space="preserve"> </w:t>
            </w:r>
            <w:proofErr w:type="spellStart"/>
            <w:r>
              <w:rPr>
                <w:rFonts w:ascii="Times New Roman" w:eastAsia="Calibri" w:hAnsi="Times New Roman" w:cs="Times New Roman"/>
                <w:spacing w:val="-1"/>
                <w:sz w:val="24"/>
                <w:szCs w:val="24"/>
              </w:rPr>
              <w:t>со</w:t>
            </w:r>
            <w:proofErr w:type="spellEnd"/>
            <w:r>
              <w:rPr>
                <w:rFonts w:ascii="Times New Roman" w:eastAsia="Calibri" w:hAnsi="Times New Roman" w:cs="Times New Roman"/>
                <w:spacing w:val="-1"/>
                <w:sz w:val="24"/>
                <w:szCs w:val="24"/>
              </w:rPr>
              <w:t xml:space="preserve"> </w:t>
            </w:r>
            <w:proofErr w:type="spellStart"/>
            <w:r>
              <w:rPr>
                <w:rFonts w:ascii="Times New Roman" w:eastAsia="Calibri" w:hAnsi="Times New Roman" w:cs="Times New Roman"/>
                <w:spacing w:val="-1"/>
                <w:sz w:val="24"/>
                <w:szCs w:val="24"/>
              </w:rPr>
              <w:t>справочной</w:t>
            </w:r>
            <w:proofErr w:type="spellEnd"/>
            <w:r>
              <w:rPr>
                <w:rFonts w:ascii="Times New Roman" w:eastAsia="Calibri" w:hAnsi="Times New Roman" w:cs="Times New Roman"/>
                <w:spacing w:val="-1"/>
                <w:sz w:val="24"/>
                <w:szCs w:val="24"/>
              </w:rPr>
              <w:t xml:space="preserve"> </w:t>
            </w:r>
            <w:proofErr w:type="spellStart"/>
            <w:r>
              <w:rPr>
                <w:rFonts w:ascii="Times New Roman" w:eastAsia="Calibri" w:hAnsi="Times New Roman" w:cs="Times New Roman"/>
                <w:spacing w:val="-1"/>
                <w:sz w:val="24"/>
                <w:szCs w:val="24"/>
              </w:rPr>
              <w:t>литературой</w:t>
            </w:r>
            <w:proofErr w:type="spellEnd"/>
            <w:r>
              <w:rPr>
                <w:rFonts w:ascii="Times New Roman" w:eastAsia="Calibri" w:hAnsi="Times New Roman" w:cs="Times New Roman"/>
                <w:spacing w:val="-1"/>
                <w:sz w:val="24"/>
                <w:szCs w:val="24"/>
              </w:rPr>
              <w:t>.</w:t>
            </w:r>
          </w:p>
        </w:tc>
      </w:tr>
    </w:tbl>
    <w:p w:rsidR="00102C0B" w:rsidRDefault="00102C0B" w:rsidP="00BD6FCB">
      <w:pPr>
        <w:pStyle w:val="Default"/>
        <w:suppressAutoHyphens w:val="0"/>
        <w:spacing w:after="120"/>
        <w:rPr>
          <w:color w:val="auto"/>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10" w:name="_Toc167373435"/>
      <w:r w:rsidRPr="00BD6FCB">
        <w:rPr>
          <w:rFonts w:ascii="Times New Roman" w:hAnsi="Times New Roman" w:cs="Times New Roman"/>
          <w:color w:val="auto"/>
        </w:rPr>
        <w:t>6. Перечень учебно-методического обеспечения для самостоятельной работы обучающихся по дисциплине</w:t>
      </w:r>
      <w:bookmarkEnd w:id="10"/>
    </w:p>
    <w:p w:rsidR="00102C0B" w:rsidRDefault="00102C0B" w:rsidP="00BD6FCB">
      <w:pPr>
        <w:pStyle w:val="Default"/>
        <w:suppressAutoHyphens w:val="0"/>
        <w:spacing w:line="276" w:lineRule="auto"/>
        <w:jc w:val="both"/>
        <w:rPr>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11" w:name="_Toc167373436"/>
      <w:r w:rsidRPr="00BD6FCB">
        <w:rPr>
          <w:rFonts w:ascii="Times New Roman" w:hAnsi="Times New Roman" w:cs="Times New Roman"/>
          <w:color w:val="auto"/>
        </w:rPr>
        <w:t>6.1. Перечень вопросов, отводимых на самостоятельное освоение дисциплины, формы внеаудиторной самостоятельной работы</w:t>
      </w:r>
      <w:bookmarkEnd w:id="11"/>
    </w:p>
    <w:p w:rsidR="00102C0B" w:rsidRDefault="002033D3" w:rsidP="00DA6486">
      <w:pPr>
        <w:pStyle w:val="10"/>
        <w:widowControl w:val="0"/>
        <w:tabs>
          <w:tab w:val="right" w:pos="851"/>
        </w:tabs>
        <w:suppressAutoHyphens w:val="0"/>
        <w:spacing w:after="0"/>
        <w:ind w:firstLine="709"/>
        <w:jc w:val="right"/>
        <w:rPr>
          <w:rFonts w:ascii="Times New Roman" w:eastAsia="Times New Roman" w:hAnsi="Times New Roman"/>
          <w:sz w:val="28"/>
          <w:szCs w:val="28"/>
        </w:rPr>
      </w:pPr>
      <w:r>
        <w:rPr>
          <w:rFonts w:ascii="Times New Roman" w:hAnsi="Times New Roman"/>
          <w:sz w:val="28"/>
          <w:szCs w:val="28"/>
        </w:rPr>
        <w:t>Таблица 5</w:t>
      </w:r>
    </w:p>
    <w:tbl>
      <w:tblPr>
        <w:tblStyle w:val="aff"/>
        <w:tblW w:w="10010" w:type="dxa"/>
        <w:jc w:val="center"/>
        <w:tblLayout w:type="fixed"/>
        <w:tblLook w:val="04A0" w:firstRow="1" w:lastRow="0" w:firstColumn="1" w:lastColumn="0" w:noHBand="0" w:noVBand="1"/>
      </w:tblPr>
      <w:tblGrid>
        <w:gridCol w:w="2830"/>
        <w:gridCol w:w="3815"/>
        <w:gridCol w:w="3365"/>
      </w:tblGrid>
      <w:tr w:rsidR="00102C0B" w:rsidTr="00DA6486">
        <w:trPr>
          <w:jc w:val="center"/>
        </w:trPr>
        <w:tc>
          <w:tcPr>
            <w:tcW w:w="2830" w:type="dxa"/>
          </w:tcPr>
          <w:p w:rsidR="00102C0B" w:rsidRDefault="002033D3" w:rsidP="00DA6486">
            <w:pPr>
              <w:pStyle w:val="TableParagraph"/>
              <w:ind w:left="-57" w:right="-113"/>
              <w:jc w:val="center"/>
              <w:rPr>
                <w:rFonts w:ascii="Times New Roman" w:hAnsi="Times New Roman"/>
                <w:b/>
                <w:spacing w:val="-1"/>
                <w:sz w:val="24"/>
                <w:lang w:val="ru-RU"/>
              </w:rPr>
            </w:pPr>
            <w:r>
              <w:rPr>
                <w:rFonts w:ascii="Times New Roman" w:hAnsi="Times New Roman"/>
                <w:b/>
                <w:spacing w:val="-1"/>
                <w:sz w:val="24"/>
                <w:lang w:val="ru-RU"/>
              </w:rPr>
              <w:t>Наименование тем (разделов) дисциплины</w:t>
            </w:r>
          </w:p>
        </w:tc>
        <w:tc>
          <w:tcPr>
            <w:tcW w:w="3815" w:type="dxa"/>
          </w:tcPr>
          <w:p w:rsidR="00102C0B" w:rsidRDefault="002033D3" w:rsidP="00DA6486">
            <w:pPr>
              <w:pStyle w:val="TableParagraph"/>
              <w:ind w:left="-57" w:right="-113"/>
              <w:jc w:val="center"/>
              <w:rPr>
                <w:rFonts w:ascii="Times New Roman" w:hAnsi="Times New Roman"/>
                <w:b/>
                <w:spacing w:val="-1"/>
                <w:sz w:val="24"/>
                <w:lang w:val="ru-RU"/>
              </w:rPr>
            </w:pPr>
            <w:r>
              <w:rPr>
                <w:rFonts w:ascii="Times New Roman" w:hAnsi="Times New Roman"/>
                <w:b/>
                <w:spacing w:val="-1"/>
                <w:sz w:val="24"/>
                <w:lang w:val="ru-RU"/>
              </w:rPr>
              <w:t>Перечень вопросов, отводимых на самостоятельное освоение</w:t>
            </w:r>
          </w:p>
        </w:tc>
        <w:tc>
          <w:tcPr>
            <w:tcW w:w="3365" w:type="dxa"/>
          </w:tcPr>
          <w:p w:rsidR="00102C0B" w:rsidRDefault="002033D3" w:rsidP="00DA6486">
            <w:pPr>
              <w:pStyle w:val="TableParagraph"/>
              <w:ind w:left="-57" w:right="-113"/>
              <w:jc w:val="center"/>
              <w:rPr>
                <w:rFonts w:ascii="Times New Roman" w:hAnsi="Times New Roman"/>
                <w:b/>
                <w:spacing w:val="-1"/>
                <w:sz w:val="24"/>
                <w:lang w:val="ru-RU"/>
              </w:rPr>
            </w:pPr>
            <w:r>
              <w:rPr>
                <w:rFonts w:ascii="Times New Roman" w:hAnsi="Times New Roman"/>
                <w:b/>
                <w:spacing w:val="-1"/>
                <w:sz w:val="24"/>
                <w:lang w:val="ru-RU"/>
              </w:rPr>
              <w:t>Форма внеаудиторной самостоятельной работы</w:t>
            </w:r>
          </w:p>
        </w:tc>
      </w:tr>
      <w:tr w:rsidR="00102C0B" w:rsidTr="00DA6486">
        <w:trPr>
          <w:jc w:val="center"/>
        </w:trPr>
        <w:tc>
          <w:tcPr>
            <w:tcW w:w="2830" w:type="dxa"/>
            <w:tcBorders>
              <w:right w:val="nil"/>
            </w:tcBorders>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Тема 1. Экономическая</w:t>
            </w:r>
            <w:r>
              <w:rPr>
                <w:rFonts w:ascii="Times New Roman" w:hAnsi="Times New Roman" w:cs="Times New Roman"/>
                <w:sz w:val="24"/>
                <w:szCs w:val="24"/>
                <w:lang w:val="ru-RU"/>
              </w:rPr>
              <w:t xml:space="preserve"> и </w:t>
            </w:r>
            <w:r>
              <w:rPr>
                <w:rFonts w:ascii="Times New Roman" w:hAnsi="Times New Roman" w:cs="Times New Roman"/>
                <w:spacing w:val="-1"/>
                <w:sz w:val="24"/>
                <w:szCs w:val="24"/>
                <w:lang w:val="ru-RU"/>
              </w:rPr>
              <w:t>правовая</w:t>
            </w:r>
            <w:r>
              <w:rPr>
                <w:rFonts w:ascii="Times New Roman" w:hAnsi="Times New Roman" w:cs="Times New Roman"/>
                <w:spacing w:val="27"/>
                <w:sz w:val="24"/>
                <w:szCs w:val="24"/>
                <w:lang w:val="ru-RU"/>
              </w:rPr>
              <w:t xml:space="preserve"> </w:t>
            </w:r>
            <w:r>
              <w:rPr>
                <w:rFonts w:ascii="Times New Roman" w:hAnsi="Times New Roman" w:cs="Times New Roman"/>
                <w:sz w:val="24"/>
                <w:szCs w:val="24"/>
                <w:lang w:val="ru-RU"/>
              </w:rPr>
              <w:t>природа</w:t>
            </w:r>
            <w:r>
              <w:rPr>
                <w:rFonts w:ascii="Times New Roman" w:hAnsi="Times New Roman" w:cs="Times New Roman"/>
                <w:spacing w:val="-1"/>
                <w:sz w:val="24"/>
                <w:szCs w:val="24"/>
                <w:lang w:val="ru-RU"/>
              </w:rPr>
              <w:t xml:space="preserve"> производных</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финансовых инструментов.</w:t>
            </w:r>
            <w:r>
              <w:rPr>
                <w:rFonts w:ascii="Times New Roman" w:hAnsi="Times New Roman" w:cs="Times New Roman"/>
                <w:spacing w:val="31"/>
                <w:sz w:val="24"/>
                <w:szCs w:val="24"/>
                <w:lang w:val="ru-RU"/>
              </w:rPr>
              <w:t xml:space="preserve"> </w:t>
            </w:r>
            <w:r>
              <w:rPr>
                <w:rFonts w:ascii="Times New Roman" w:hAnsi="Times New Roman" w:cs="Times New Roman"/>
                <w:spacing w:val="-1"/>
                <w:sz w:val="24"/>
                <w:szCs w:val="24"/>
                <w:lang w:val="ru-RU"/>
              </w:rPr>
              <w:t>Основные</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 xml:space="preserve">виды </w:t>
            </w:r>
            <w:r>
              <w:rPr>
                <w:rFonts w:ascii="Times New Roman" w:hAnsi="Times New Roman" w:cs="Times New Roman"/>
                <w:spacing w:val="-1"/>
                <w:sz w:val="24"/>
                <w:szCs w:val="24"/>
                <w:lang w:val="ru-RU"/>
              </w:rPr>
              <w:t>производных</w:t>
            </w:r>
            <w:r>
              <w:rPr>
                <w:rFonts w:ascii="Times New Roman" w:hAnsi="Times New Roman" w:cs="Times New Roman"/>
                <w:spacing w:val="31"/>
                <w:sz w:val="24"/>
                <w:szCs w:val="24"/>
                <w:lang w:val="ru-RU"/>
              </w:rPr>
              <w:t xml:space="preserve"> </w:t>
            </w:r>
            <w:r>
              <w:rPr>
                <w:rFonts w:ascii="Times New Roman" w:hAnsi="Times New Roman" w:cs="Times New Roman"/>
                <w:spacing w:val="-1"/>
                <w:sz w:val="24"/>
                <w:szCs w:val="24"/>
                <w:lang w:val="ru-RU"/>
              </w:rPr>
              <w:t>финансовых инструментов</w:t>
            </w:r>
          </w:p>
        </w:tc>
        <w:tc>
          <w:tcPr>
            <w:tcW w:w="3815" w:type="dxa"/>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1.</w:t>
            </w:r>
            <w:r>
              <w:rPr>
                <w:rFonts w:ascii="Times New Roman" w:hAnsi="Times New Roman" w:cs="Times New Roman"/>
                <w:spacing w:val="-1"/>
                <w:sz w:val="24"/>
                <w:szCs w:val="24"/>
                <w:lang w:val="ru-RU"/>
              </w:rPr>
              <w:tab/>
              <w:t>Объясните, в чем состоят функции ПФИ.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Pr>
                <w:rFonts w:ascii="Times New Roman" w:hAnsi="Times New Roman" w:cs="Times New Roman"/>
                <w:spacing w:val="-1"/>
                <w:sz w:val="24"/>
                <w:szCs w:val="24"/>
                <w:lang w:val="ru-RU"/>
              </w:rPr>
              <w:tab/>
              <w:t>Расскажите об особенностях правового статуса ПФИ.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Pr>
                <w:rFonts w:ascii="Times New Roman" w:hAnsi="Times New Roman" w:cs="Times New Roman"/>
                <w:spacing w:val="-1"/>
                <w:sz w:val="24"/>
                <w:szCs w:val="24"/>
                <w:lang w:val="ru-RU"/>
              </w:rPr>
              <w:tab/>
              <w:t>Объясните, каково соотношение ПФИ с иными видами финансовых инструментов.</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4.</w:t>
            </w:r>
            <w:r>
              <w:rPr>
                <w:rFonts w:ascii="Times New Roman" w:hAnsi="Times New Roman" w:cs="Times New Roman"/>
                <w:spacing w:val="-1"/>
                <w:sz w:val="24"/>
                <w:szCs w:val="24"/>
                <w:lang w:val="ru-RU"/>
              </w:rPr>
              <w:tab/>
              <w:t xml:space="preserve">Опишите механизм работы </w:t>
            </w:r>
            <w:r>
              <w:rPr>
                <w:rFonts w:ascii="Times New Roman" w:hAnsi="Times New Roman" w:cs="Times New Roman"/>
                <w:spacing w:val="-1"/>
                <w:sz w:val="24"/>
                <w:szCs w:val="24"/>
                <w:lang w:val="ru-RU"/>
              </w:rPr>
              <w:lastRenderedPageBreak/>
              <w:t xml:space="preserve">инструментов рынка </w:t>
            </w:r>
            <w:proofErr w:type="spellStart"/>
            <w:r>
              <w:rPr>
                <w:rFonts w:ascii="Times New Roman" w:hAnsi="Times New Roman" w:cs="Times New Roman"/>
                <w:spacing w:val="-1"/>
                <w:sz w:val="24"/>
                <w:szCs w:val="24"/>
                <w:lang w:val="ru-RU"/>
              </w:rPr>
              <w:t>форекс</w:t>
            </w:r>
            <w:proofErr w:type="spellEnd"/>
            <w:r>
              <w:rPr>
                <w:rFonts w:ascii="Times New Roman" w:hAnsi="Times New Roman" w:cs="Times New Roman"/>
                <w:spacing w:val="-1"/>
                <w:sz w:val="24"/>
                <w:szCs w:val="24"/>
                <w:lang w:val="ru-RU"/>
              </w:rPr>
              <w:t xml:space="preserve"> и контрактов на разницу.</w:t>
            </w:r>
          </w:p>
        </w:tc>
        <w:tc>
          <w:tcPr>
            <w:tcW w:w="3365" w:type="dxa"/>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lastRenderedPageBreak/>
              <w:t xml:space="preserve">Работа с учебной, научной и справочной литературой, нормативными актами. Работа с базами данных. Подготовка библиографии по тематике рынка производных финансовых инструментов. Подготовка презентации / </w:t>
            </w:r>
            <w:r>
              <w:rPr>
                <w:rFonts w:ascii="Times New Roman" w:hAnsi="Times New Roman" w:cs="Times New Roman"/>
                <w:spacing w:val="-1"/>
                <w:sz w:val="24"/>
                <w:szCs w:val="24"/>
                <w:lang w:val="ru-RU"/>
              </w:rPr>
              <w:lastRenderedPageBreak/>
              <w:t>выступления</w:t>
            </w:r>
          </w:p>
        </w:tc>
      </w:tr>
      <w:tr w:rsidR="00102C0B" w:rsidTr="00DA6486">
        <w:trPr>
          <w:jc w:val="center"/>
        </w:trPr>
        <w:tc>
          <w:tcPr>
            <w:tcW w:w="2830" w:type="dxa"/>
            <w:tcBorders>
              <w:right w:val="nil"/>
            </w:tcBorders>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Тема 2. Хеджирование финансовых</w:t>
            </w:r>
            <w:r>
              <w:rPr>
                <w:rFonts w:ascii="Times New Roman" w:hAnsi="Times New Roman" w:cs="Times New Roman"/>
                <w:spacing w:val="27"/>
                <w:sz w:val="24"/>
                <w:szCs w:val="24"/>
                <w:lang w:val="ru-RU"/>
              </w:rPr>
              <w:t xml:space="preserve"> </w:t>
            </w:r>
            <w:r>
              <w:rPr>
                <w:rFonts w:ascii="Times New Roman" w:hAnsi="Times New Roman" w:cs="Times New Roman"/>
                <w:spacing w:val="-1"/>
                <w:sz w:val="24"/>
                <w:szCs w:val="24"/>
                <w:lang w:val="ru-RU"/>
              </w:rPr>
              <w:t>рисков.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Система рисков,</w:t>
            </w:r>
            <w:r>
              <w:rPr>
                <w:rFonts w:ascii="Times New Roman" w:hAnsi="Times New Roman" w:cs="Times New Roman"/>
                <w:spacing w:val="37"/>
                <w:sz w:val="24"/>
                <w:szCs w:val="24"/>
                <w:lang w:val="ru-RU"/>
              </w:rPr>
              <w:t xml:space="preserve"> </w:t>
            </w:r>
            <w:r>
              <w:rPr>
                <w:rFonts w:ascii="Times New Roman" w:hAnsi="Times New Roman" w:cs="Times New Roman"/>
                <w:spacing w:val="-1"/>
                <w:sz w:val="24"/>
                <w:szCs w:val="24"/>
                <w:lang w:val="ru-RU"/>
              </w:rPr>
              <w:t>связанных</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с</w:t>
            </w:r>
            <w:r>
              <w:rPr>
                <w:rFonts w:ascii="Times New Roman" w:hAnsi="Times New Roman" w:cs="Times New Roman"/>
                <w:spacing w:val="-1"/>
                <w:sz w:val="24"/>
                <w:szCs w:val="24"/>
                <w:lang w:val="ru-RU"/>
              </w:rPr>
              <w:t xml:space="preserve"> производными</w:t>
            </w:r>
            <w:r>
              <w:rPr>
                <w:rFonts w:ascii="Times New Roman" w:hAnsi="Times New Roman" w:cs="Times New Roman"/>
                <w:spacing w:val="30"/>
                <w:sz w:val="24"/>
                <w:szCs w:val="24"/>
                <w:lang w:val="ru-RU"/>
              </w:rPr>
              <w:t xml:space="preserve"> </w:t>
            </w:r>
            <w:r>
              <w:rPr>
                <w:rFonts w:ascii="Times New Roman" w:hAnsi="Times New Roman" w:cs="Times New Roman"/>
                <w:spacing w:val="-1"/>
                <w:sz w:val="24"/>
                <w:szCs w:val="24"/>
                <w:lang w:val="ru-RU"/>
              </w:rPr>
              <w:t>финансовыми</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инструментами</w:t>
            </w:r>
          </w:p>
        </w:tc>
        <w:tc>
          <w:tcPr>
            <w:tcW w:w="3815" w:type="dxa"/>
          </w:tcPr>
          <w:p w:rsidR="00102C0B" w:rsidRDefault="002033D3" w:rsidP="00DA6486">
            <w:pPr>
              <w:pStyle w:val="af7"/>
              <w:numPr>
                <w:ilvl w:val="0"/>
                <w:numId w:val="13"/>
              </w:numPr>
              <w:tabs>
                <w:tab w:val="left" w:pos="343"/>
              </w:tabs>
              <w:suppressAutoHyphens w:val="0"/>
              <w:ind w:left="-57" w:right="-113" w:firstLine="0"/>
              <w:rPr>
                <w:sz w:val="24"/>
                <w:szCs w:val="24"/>
              </w:rPr>
            </w:pPr>
            <w:r>
              <w:rPr>
                <w:spacing w:val="-1"/>
                <w:sz w:val="24"/>
              </w:rPr>
              <w:t>Покажите</w:t>
            </w:r>
            <w:r>
              <w:rPr>
                <w:sz w:val="24"/>
              </w:rPr>
              <w:t xml:space="preserve"> на</w:t>
            </w:r>
            <w:r>
              <w:rPr>
                <w:spacing w:val="-1"/>
                <w:sz w:val="24"/>
              </w:rPr>
              <w:t xml:space="preserve"> конкретных</w:t>
            </w:r>
            <w:r>
              <w:rPr>
                <w:spacing w:val="29"/>
                <w:sz w:val="24"/>
              </w:rPr>
              <w:t xml:space="preserve"> </w:t>
            </w:r>
            <w:r>
              <w:rPr>
                <w:spacing w:val="-1"/>
                <w:sz w:val="24"/>
              </w:rPr>
              <w:t>примерах,</w:t>
            </w:r>
            <w:r>
              <w:rPr>
                <w:sz w:val="24"/>
              </w:rPr>
              <w:t xml:space="preserve"> в </w:t>
            </w:r>
            <w:r>
              <w:rPr>
                <w:spacing w:val="-1"/>
                <w:sz w:val="24"/>
              </w:rPr>
              <w:t>чем заключаются</w:t>
            </w:r>
            <w:r>
              <w:rPr>
                <w:spacing w:val="33"/>
                <w:sz w:val="24"/>
              </w:rPr>
              <w:t xml:space="preserve"> </w:t>
            </w:r>
            <w:r>
              <w:rPr>
                <w:spacing w:val="-1"/>
                <w:sz w:val="24"/>
              </w:rPr>
              <w:t>особенности хеджирования</w:t>
            </w:r>
            <w:r>
              <w:rPr>
                <w:sz w:val="24"/>
              </w:rPr>
              <w:t xml:space="preserve"> с</w:t>
            </w:r>
            <w:r>
              <w:rPr>
                <w:spacing w:val="39"/>
                <w:sz w:val="24"/>
              </w:rPr>
              <w:t xml:space="preserve"> </w:t>
            </w:r>
            <w:r>
              <w:rPr>
                <w:spacing w:val="-1"/>
                <w:sz w:val="24"/>
              </w:rPr>
              <w:t>использованием различных</w:t>
            </w:r>
            <w:r>
              <w:rPr>
                <w:spacing w:val="27"/>
                <w:sz w:val="24"/>
              </w:rPr>
              <w:t xml:space="preserve"> </w:t>
            </w:r>
            <w:r>
              <w:rPr>
                <w:sz w:val="24"/>
              </w:rPr>
              <w:t xml:space="preserve">видов </w:t>
            </w:r>
            <w:r>
              <w:rPr>
                <w:spacing w:val="-1"/>
                <w:sz w:val="24"/>
              </w:rPr>
              <w:t>ПФИ.</w:t>
            </w:r>
          </w:p>
          <w:p w:rsidR="00102C0B" w:rsidRDefault="002033D3" w:rsidP="00DA6486">
            <w:pPr>
              <w:pStyle w:val="af7"/>
              <w:numPr>
                <w:ilvl w:val="0"/>
                <w:numId w:val="13"/>
              </w:numPr>
              <w:tabs>
                <w:tab w:val="left" w:pos="403"/>
              </w:tabs>
              <w:suppressAutoHyphens w:val="0"/>
              <w:ind w:left="-57" w:right="-113" w:firstLine="0"/>
              <w:rPr>
                <w:sz w:val="24"/>
                <w:szCs w:val="24"/>
              </w:rPr>
            </w:pPr>
            <w:r>
              <w:rPr>
                <w:sz w:val="24"/>
              </w:rPr>
              <w:t xml:space="preserve">Объясните, </w:t>
            </w:r>
            <w:r>
              <w:rPr>
                <w:spacing w:val="-1"/>
                <w:sz w:val="24"/>
              </w:rPr>
              <w:t>каким образом</w:t>
            </w:r>
            <w:r>
              <w:rPr>
                <w:spacing w:val="29"/>
                <w:sz w:val="24"/>
              </w:rPr>
              <w:t xml:space="preserve"> </w:t>
            </w:r>
            <w:r>
              <w:rPr>
                <w:spacing w:val="-1"/>
                <w:sz w:val="24"/>
              </w:rPr>
              <w:t>осуществляется</w:t>
            </w:r>
            <w:r>
              <w:rPr>
                <w:spacing w:val="2"/>
                <w:sz w:val="24"/>
              </w:rPr>
              <w:t xml:space="preserve"> </w:t>
            </w:r>
            <w:r>
              <w:rPr>
                <w:sz w:val="24"/>
              </w:rPr>
              <w:t>выработка</w:t>
            </w:r>
            <w:r>
              <w:rPr>
                <w:spacing w:val="30"/>
                <w:sz w:val="24"/>
              </w:rPr>
              <w:t xml:space="preserve"> </w:t>
            </w:r>
            <w:r>
              <w:rPr>
                <w:spacing w:val="-1"/>
                <w:sz w:val="24"/>
              </w:rPr>
              <w:t>политики</w:t>
            </w:r>
            <w:r>
              <w:rPr>
                <w:sz w:val="24"/>
              </w:rPr>
              <w:t xml:space="preserve"> и </w:t>
            </w:r>
            <w:r>
              <w:rPr>
                <w:spacing w:val="-1"/>
                <w:sz w:val="24"/>
              </w:rPr>
              <w:t>стратегии</w:t>
            </w:r>
            <w:r>
              <w:rPr>
                <w:spacing w:val="23"/>
                <w:sz w:val="24"/>
              </w:rPr>
              <w:t xml:space="preserve"> </w:t>
            </w:r>
            <w:r>
              <w:rPr>
                <w:sz w:val="24"/>
              </w:rPr>
              <w:t>хеджирования.</w:t>
            </w:r>
          </w:p>
          <w:p w:rsidR="00102C0B" w:rsidRDefault="002033D3" w:rsidP="00DA6486">
            <w:pPr>
              <w:pStyle w:val="af7"/>
              <w:numPr>
                <w:ilvl w:val="0"/>
                <w:numId w:val="13"/>
              </w:numPr>
              <w:tabs>
                <w:tab w:val="left" w:pos="343"/>
              </w:tabs>
              <w:suppressAutoHyphens w:val="0"/>
              <w:ind w:left="-57" w:right="-113" w:firstLine="0"/>
              <w:rPr>
                <w:sz w:val="24"/>
                <w:szCs w:val="24"/>
              </w:rPr>
            </w:pPr>
            <w:r>
              <w:rPr>
                <w:sz w:val="24"/>
              </w:rPr>
              <w:t xml:space="preserve">Приведите </w:t>
            </w:r>
            <w:r>
              <w:rPr>
                <w:spacing w:val="-1"/>
                <w:sz w:val="24"/>
              </w:rPr>
              <w:t>различные</w:t>
            </w:r>
            <w:r>
              <w:rPr>
                <w:spacing w:val="24"/>
                <w:sz w:val="24"/>
              </w:rPr>
              <w:t xml:space="preserve"> </w:t>
            </w:r>
            <w:r>
              <w:rPr>
                <w:spacing w:val="-1"/>
                <w:sz w:val="24"/>
              </w:rPr>
              <w:t>классификация</w:t>
            </w:r>
            <w:r>
              <w:rPr>
                <w:spacing w:val="-3"/>
                <w:sz w:val="24"/>
              </w:rPr>
              <w:t xml:space="preserve"> </w:t>
            </w:r>
            <w:r>
              <w:rPr>
                <w:spacing w:val="-1"/>
                <w:sz w:val="24"/>
              </w:rPr>
              <w:t>хеджируемых</w:t>
            </w:r>
            <w:r>
              <w:rPr>
                <w:spacing w:val="27"/>
                <w:sz w:val="24"/>
              </w:rPr>
              <w:t xml:space="preserve"> </w:t>
            </w:r>
            <w:r>
              <w:rPr>
                <w:spacing w:val="-1"/>
                <w:sz w:val="24"/>
              </w:rPr>
              <w:t>рисков.</w:t>
            </w:r>
          </w:p>
          <w:p w:rsidR="00102C0B" w:rsidRDefault="002033D3" w:rsidP="00DA6486">
            <w:pPr>
              <w:pStyle w:val="af7"/>
              <w:numPr>
                <w:ilvl w:val="0"/>
                <w:numId w:val="13"/>
              </w:numPr>
              <w:tabs>
                <w:tab w:val="left" w:pos="343"/>
              </w:tabs>
              <w:suppressAutoHyphens w:val="0"/>
              <w:ind w:left="-57" w:right="-113" w:firstLine="0"/>
              <w:rPr>
                <w:sz w:val="24"/>
                <w:szCs w:val="24"/>
              </w:rPr>
            </w:pPr>
            <w:r>
              <w:rPr>
                <w:spacing w:val="-1"/>
                <w:sz w:val="24"/>
              </w:rPr>
              <w:t>Назовите</w:t>
            </w:r>
            <w:r>
              <w:rPr>
                <w:sz w:val="24"/>
              </w:rPr>
              <w:t xml:space="preserve"> </w:t>
            </w:r>
            <w:r>
              <w:rPr>
                <w:spacing w:val="-1"/>
                <w:sz w:val="24"/>
              </w:rPr>
              <w:t>способы</w:t>
            </w:r>
            <w:r>
              <w:rPr>
                <w:spacing w:val="21"/>
                <w:sz w:val="24"/>
              </w:rPr>
              <w:t xml:space="preserve"> </w:t>
            </w:r>
            <w:r>
              <w:rPr>
                <w:spacing w:val="-1"/>
                <w:sz w:val="24"/>
              </w:rPr>
              <w:t>минимизации</w:t>
            </w:r>
            <w:r>
              <w:rPr>
                <w:sz w:val="24"/>
              </w:rPr>
              <w:t xml:space="preserve"> </w:t>
            </w:r>
            <w:r>
              <w:rPr>
                <w:spacing w:val="-1"/>
                <w:sz w:val="24"/>
              </w:rPr>
              <w:t>кредитных</w:t>
            </w:r>
            <w:r>
              <w:rPr>
                <w:spacing w:val="2"/>
                <w:sz w:val="24"/>
              </w:rPr>
              <w:t xml:space="preserve"> </w:t>
            </w:r>
            <w:r>
              <w:rPr>
                <w:spacing w:val="-1"/>
                <w:sz w:val="24"/>
              </w:rPr>
              <w:t>рисков</w:t>
            </w:r>
            <w:r>
              <w:rPr>
                <w:spacing w:val="25"/>
                <w:sz w:val="24"/>
              </w:rPr>
              <w:t xml:space="preserve"> </w:t>
            </w:r>
            <w:r>
              <w:rPr>
                <w:spacing w:val="-1"/>
                <w:sz w:val="24"/>
              </w:rPr>
              <w:t>операциях</w:t>
            </w:r>
            <w:r>
              <w:rPr>
                <w:spacing w:val="2"/>
                <w:sz w:val="24"/>
              </w:rPr>
              <w:t xml:space="preserve"> </w:t>
            </w:r>
            <w:r>
              <w:rPr>
                <w:sz w:val="24"/>
              </w:rPr>
              <w:t>с</w:t>
            </w:r>
            <w:r>
              <w:rPr>
                <w:spacing w:val="-1"/>
                <w:sz w:val="24"/>
              </w:rPr>
              <w:t xml:space="preserve"> ПФИ.</w:t>
            </w:r>
          </w:p>
        </w:tc>
        <w:tc>
          <w:tcPr>
            <w:tcW w:w="3365" w:type="dxa"/>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Выполнение домашнего творческого задания. Подготовка презентации / выступления</w:t>
            </w:r>
          </w:p>
        </w:tc>
      </w:tr>
      <w:tr w:rsidR="00102C0B" w:rsidTr="00DA6486">
        <w:trPr>
          <w:jc w:val="center"/>
        </w:trPr>
        <w:tc>
          <w:tcPr>
            <w:tcW w:w="2830" w:type="dxa"/>
            <w:tcBorders>
              <w:right w:val="nil"/>
            </w:tcBorders>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Тема 3. Ценообразование </w:t>
            </w:r>
            <w:r>
              <w:rPr>
                <w:rFonts w:ascii="Times New Roman" w:hAnsi="Times New Roman" w:cs="Times New Roman"/>
                <w:sz w:val="24"/>
                <w:szCs w:val="24"/>
                <w:lang w:val="ru-RU"/>
              </w:rPr>
              <w:t xml:space="preserve">и </w:t>
            </w:r>
            <w:r>
              <w:rPr>
                <w:rFonts w:ascii="Times New Roman" w:hAnsi="Times New Roman" w:cs="Times New Roman"/>
                <w:spacing w:val="-1"/>
                <w:sz w:val="24"/>
                <w:szCs w:val="24"/>
                <w:lang w:val="ru-RU"/>
              </w:rPr>
              <w:t>денежные</w:t>
            </w:r>
            <w:r>
              <w:rPr>
                <w:rFonts w:ascii="Times New Roman" w:hAnsi="Times New Roman" w:cs="Times New Roman"/>
                <w:spacing w:val="29"/>
                <w:sz w:val="24"/>
                <w:szCs w:val="24"/>
                <w:lang w:val="ru-RU"/>
              </w:rPr>
              <w:t xml:space="preserve"> </w:t>
            </w:r>
            <w:r>
              <w:rPr>
                <w:rFonts w:ascii="Times New Roman" w:hAnsi="Times New Roman" w:cs="Times New Roman"/>
                <w:spacing w:val="-1"/>
                <w:sz w:val="24"/>
                <w:szCs w:val="24"/>
                <w:lang w:val="ru-RU"/>
              </w:rPr>
              <w:t>потоки</w:t>
            </w:r>
            <w:r>
              <w:rPr>
                <w:rFonts w:ascii="Times New Roman" w:hAnsi="Times New Roman" w:cs="Times New Roman"/>
                <w:sz w:val="24"/>
                <w:szCs w:val="24"/>
                <w:lang w:val="ru-RU"/>
              </w:rPr>
              <w:t xml:space="preserve"> по форвардным</w:t>
            </w:r>
            <w:r>
              <w:rPr>
                <w:rFonts w:ascii="Times New Roman" w:hAnsi="Times New Roman" w:cs="Times New Roman"/>
                <w:spacing w:val="-4"/>
                <w:sz w:val="24"/>
                <w:szCs w:val="24"/>
                <w:lang w:val="ru-RU"/>
              </w:rPr>
              <w:t xml:space="preserve"> </w:t>
            </w:r>
            <w:r>
              <w:rPr>
                <w:rFonts w:ascii="Times New Roman" w:hAnsi="Times New Roman" w:cs="Times New Roman"/>
                <w:sz w:val="24"/>
                <w:szCs w:val="24"/>
                <w:lang w:val="ru-RU"/>
              </w:rPr>
              <w:t>и</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фьючерсным</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контрактам.</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z w:val="24"/>
                <w:szCs w:val="24"/>
                <w:lang w:val="ru-RU"/>
              </w:rPr>
              <w:t>Стратегии</w:t>
            </w:r>
            <w:r>
              <w:rPr>
                <w:rFonts w:ascii="Times New Roman" w:hAnsi="Times New Roman" w:cs="Times New Roman"/>
                <w:spacing w:val="-1"/>
                <w:sz w:val="24"/>
                <w:szCs w:val="24"/>
                <w:lang w:val="ru-RU"/>
              </w:rPr>
              <w:t xml:space="preserve"> использования</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основных</w:t>
            </w:r>
            <w:r>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видов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фьючерсных</w:t>
            </w:r>
            <w:r>
              <w:rPr>
                <w:rFonts w:ascii="Times New Roman" w:hAnsi="Times New Roman" w:cs="Times New Roman"/>
                <w:spacing w:val="35"/>
                <w:sz w:val="24"/>
                <w:szCs w:val="24"/>
                <w:lang w:val="ru-RU"/>
              </w:rPr>
              <w:t xml:space="preserve"> </w:t>
            </w:r>
            <w:r>
              <w:rPr>
                <w:rFonts w:ascii="Times New Roman" w:hAnsi="Times New Roman" w:cs="Times New Roman"/>
                <w:sz w:val="24"/>
                <w:szCs w:val="24"/>
                <w:lang w:val="ru-RU"/>
              </w:rPr>
              <w:t>контрактов</w:t>
            </w:r>
          </w:p>
        </w:tc>
        <w:tc>
          <w:tcPr>
            <w:tcW w:w="3815" w:type="dxa"/>
          </w:tcPr>
          <w:p w:rsidR="00102C0B" w:rsidRDefault="002033D3" w:rsidP="00DA6486">
            <w:pPr>
              <w:pStyle w:val="af7"/>
              <w:numPr>
                <w:ilvl w:val="0"/>
                <w:numId w:val="14"/>
              </w:numPr>
              <w:tabs>
                <w:tab w:val="left" w:pos="343"/>
              </w:tabs>
              <w:suppressAutoHyphens w:val="0"/>
              <w:ind w:left="-57" w:right="-113" w:firstLine="0"/>
              <w:rPr>
                <w:sz w:val="24"/>
                <w:szCs w:val="24"/>
              </w:rPr>
            </w:pPr>
            <w:r>
              <w:rPr>
                <w:spacing w:val="-1"/>
                <w:sz w:val="24"/>
              </w:rPr>
              <w:t>Расскажите</w:t>
            </w:r>
            <w:r>
              <w:rPr>
                <w:sz w:val="24"/>
              </w:rPr>
              <w:t xml:space="preserve"> о </w:t>
            </w:r>
            <w:r>
              <w:rPr>
                <w:spacing w:val="-1"/>
                <w:sz w:val="24"/>
              </w:rPr>
              <w:t>порядке</w:t>
            </w:r>
            <w:r>
              <w:rPr>
                <w:spacing w:val="28"/>
                <w:sz w:val="24"/>
              </w:rPr>
              <w:t xml:space="preserve"> </w:t>
            </w:r>
            <w:r>
              <w:rPr>
                <w:spacing w:val="-1"/>
                <w:sz w:val="24"/>
              </w:rPr>
              <w:t>исполнения</w:t>
            </w:r>
            <w:r>
              <w:rPr>
                <w:sz w:val="24"/>
              </w:rPr>
              <w:t xml:space="preserve"> </w:t>
            </w:r>
            <w:r>
              <w:rPr>
                <w:spacing w:val="-1"/>
                <w:sz w:val="24"/>
              </w:rPr>
              <w:t>форвардных</w:t>
            </w:r>
            <w:r>
              <w:rPr>
                <w:spacing w:val="2"/>
                <w:sz w:val="24"/>
              </w:rPr>
              <w:t xml:space="preserve"> </w:t>
            </w:r>
            <w:r>
              <w:rPr>
                <w:sz w:val="24"/>
              </w:rPr>
              <w:t>и</w:t>
            </w:r>
            <w:r>
              <w:rPr>
                <w:spacing w:val="29"/>
                <w:sz w:val="24"/>
              </w:rPr>
              <w:t xml:space="preserve"> </w:t>
            </w:r>
            <w:r>
              <w:rPr>
                <w:spacing w:val="-1"/>
                <w:sz w:val="24"/>
              </w:rPr>
              <w:t>фьючерсных</w:t>
            </w:r>
            <w:r>
              <w:rPr>
                <w:spacing w:val="1"/>
                <w:sz w:val="24"/>
              </w:rPr>
              <w:t xml:space="preserve"> </w:t>
            </w:r>
            <w:r>
              <w:rPr>
                <w:spacing w:val="-1"/>
                <w:sz w:val="24"/>
              </w:rPr>
              <w:t>контрактов.</w:t>
            </w:r>
          </w:p>
          <w:p w:rsidR="00102C0B" w:rsidRDefault="002033D3" w:rsidP="00DA6486">
            <w:pPr>
              <w:pStyle w:val="af7"/>
              <w:numPr>
                <w:ilvl w:val="0"/>
                <w:numId w:val="14"/>
              </w:numPr>
              <w:tabs>
                <w:tab w:val="left" w:pos="343"/>
              </w:tabs>
              <w:suppressAutoHyphens w:val="0"/>
              <w:ind w:left="-57" w:right="-113" w:firstLine="0"/>
              <w:rPr>
                <w:sz w:val="24"/>
                <w:szCs w:val="24"/>
              </w:rPr>
            </w:pPr>
            <w:r>
              <w:rPr>
                <w:spacing w:val="-1"/>
                <w:sz w:val="24"/>
              </w:rPr>
              <w:t>Поясните,</w:t>
            </w:r>
            <w:r>
              <w:rPr>
                <w:sz w:val="24"/>
              </w:rPr>
              <w:t xml:space="preserve"> как </w:t>
            </w:r>
            <w:r>
              <w:rPr>
                <w:spacing w:val="-1"/>
                <w:sz w:val="24"/>
              </w:rPr>
              <w:t>реализуется</w:t>
            </w:r>
            <w:r>
              <w:rPr>
                <w:spacing w:val="30"/>
                <w:sz w:val="24"/>
              </w:rPr>
              <w:t xml:space="preserve"> </w:t>
            </w:r>
            <w:r>
              <w:rPr>
                <w:sz w:val="24"/>
              </w:rPr>
              <w:t xml:space="preserve">арбитраж для </w:t>
            </w:r>
            <w:r>
              <w:rPr>
                <w:spacing w:val="-1"/>
                <w:sz w:val="24"/>
              </w:rPr>
              <w:t>ключевых</w:t>
            </w:r>
            <w:r>
              <w:rPr>
                <w:spacing w:val="2"/>
                <w:sz w:val="24"/>
              </w:rPr>
              <w:t xml:space="preserve"> </w:t>
            </w:r>
            <w:r>
              <w:rPr>
                <w:sz w:val="24"/>
              </w:rPr>
              <w:t>видов</w:t>
            </w:r>
            <w:r>
              <w:rPr>
                <w:spacing w:val="25"/>
                <w:sz w:val="24"/>
              </w:rPr>
              <w:t xml:space="preserve"> </w:t>
            </w:r>
            <w:r>
              <w:rPr>
                <w:sz w:val="24"/>
              </w:rPr>
              <w:t>форвардных</w:t>
            </w:r>
            <w:r>
              <w:rPr>
                <w:spacing w:val="1"/>
                <w:sz w:val="24"/>
              </w:rPr>
              <w:t xml:space="preserve"> </w:t>
            </w:r>
            <w:r>
              <w:rPr>
                <w:sz w:val="24"/>
              </w:rPr>
              <w:t>и</w:t>
            </w:r>
            <w:r>
              <w:rPr>
                <w:spacing w:val="-2"/>
                <w:sz w:val="24"/>
              </w:rPr>
              <w:t xml:space="preserve"> </w:t>
            </w:r>
            <w:r>
              <w:rPr>
                <w:spacing w:val="-1"/>
                <w:sz w:val="24"/>
              </w:rPr>
              <w:t>фьючерсных</w:t>
            </w:r>
            <w:r>
              <w:rPr>
                <w:spacing w:val="28"/>
                <w:sz w:val="24"/>
              </w:rPr>
              <w:t xml:space="preserve"> </w:t>
            </w:r>
            <w:r>
              <w:rPr>
                <w:sz w:val="24"/>
              </w:rPr>
              <w:t>контрактов.</w:t>
            </w:r>
          </w:p>
          <w:p w:rsidR="00102C0B" w:rsidRDefault="002033D3" w:rsidP="00DA6486">
            <w:pPr>
              <w:pStyle w:val="af7"/>
              <w:numPr>
                <w:ilvl w:val="0"/>
                <w:numId w:val="14"/>
              </w:numPr>
              <w:tabs>
                <w:tab w:val="left" w:pos="343"/>
              </w:tabs>
              <w:suppressAutoHyphens w:val="0"/>
              <w:ind w:left="-57" w:right="-113" w:firstLine="0"/>
              <w:rPr>
                <w:sz w:val="24"/>
                <w:szCs w:val="24"/>
              </w:rPr>
            </w:pPr>
            <w:r>
              <w:rPr>
                <w:sz w:val="24"/>
              </w:rPr>
              <w:t xml:space="preserve">Приведите </w:t>
            </w:r>
            <w:r>
              <w:rPr>
                <w:spacing w:val="-1"/>
                <w:sz w:val="24"/>
              </w:rPr>
              <w:t>ключевые</w:t>
            </w:r>
            <w:r>
              <w:rPr>
                <w:spacing w:val="25"/>
                <w:sz w:val="24"/>
              </w:rPr>
              <w:t xml:space="preserve"> </w:t>
            </w:r>
            <w:r>
              <w:rPr>
                <w:sz w:val="24"/>
              </w:rPr>
              <w:t>форвардные</w:t>
            </w:r>
            <w:r>
              <w:rPr>
                <w:spacing w:val="-2"/>
                <w:sz w:val="24"/>
              </w:rPr>
              <w:t xml:space="preserve"> </w:t>
            </w:r>
            <w:r>
              <w:rPr>
                <w:sz w:val="24"/>
              </w:rPr>
              <w:t xml:space="preserve">и </w:t>
            </w:r>
            <w:r>
              <w:rPr>
                <w:spacing w:val="-1"/>
                <w:sz w:val="24"/>
              </w:rPr>
              <w:t>фьючерсные</w:t>
            </w:r>
            <w:r>
              <w:rPr>
                <w:spacing w:val="28"/>
                <w:sz w:val="24"/>
              </w:rPr>
              <w:t xml:space="preserve"> </w:t>
            </w:r>
            <w:r>
              <w:rPr>
                <w:spacing w:val="-1"/>
                <w:sz w:val="24"/>
              </w:rPr>
              <w:t>спекулятивные</w:t>
            </w:r>
            <w:r>
              <w:rPr>
                <w:spacing w:val="-2"/>
                <w:sz w:val="24"/>
              </w:rPr>
              <w:t xml:space="preserve"> </w:t>
            </w:r>
            <w:r>
              <w:rPr>
                <w:sz w:val="24"/>
              </w:rPr>
              <w:t xml:space="preserve">и </w:t>
            </w:r>
            <w:r>
              <w:rPr>
                <w:spacing w:val="-1"/>
                <w:sz w:val="24"/>
              </w:rPr>
              <w:t>арбитражные</w:t>
            </w:r>
            <w:r>
              <w:rPr>
                <w:spacing w:val="34"/>
                <w:sz w:val="24"/>
              </w:rPr>
              <w:t xml:space="preserve"> </w:t>
            </w:r>
            <w:r>
              <w:rPr>
                <w:sz w:val="24"/>
              </w:rPr>
              <w:t>стратегии.</w:t>
            </w:r>
          </w:p>
          <w:p w:rsidR="00102C0B" w:rsidRDefault="002033D3" w:rsidP="00DA6486">
            <w:pPr>
              <w:pStyle w:val="af7"/>
              <w:numPr>
                <w:ilvl w:val="0"/>
                <w:numId w:val="14"/>
              </w:numPr>
              <w:tabs>
                <w:tab w:val="left" w:pos="343"/>
              </w:tabs>
              <w:suppressAutoHyphens w:val="0"/>
              <w:ind w:left="-57" w:right="-113" w:firstLine="0"/>
            </w:pPr>
            <w:r>
              <w:rPr>
                <w:sz w:val="24"/>
              </w:rPr>
              <w:t xml:space="preserve">Объясните </w:t>
            </w:r>
            <w:r>
              <w:rPr>
                <w:spacing w:val="-1"/>
                <w:sz w:val="24"/>
              </w:rPr>
              <w:t>особенности</w:t>
            </w:r>
            <w:r>
              <w:rPr>
                <w:spacing w:val="26"/>
                <w:sz w:val="24"/>
              </w:rPr>
              <w:t xml:space="preserve"> </w:t>
            </w:r>
            <w:r>
              <w:rPr>
                <w:spacing w:val="-1"/>
                <w:sz w:val="24"/>
              </w:rPr>
              <w:t>построения</w:t>
            </w:r>
            <w:r>
              <w:rPr>
                <w:sz w:val="24"/>
              </w:rPr>
              <w:t xml:space="preserve"> </w:t>
            </w:r>
            <w:r>
              <w:rPr>
                <w:spacing w:val="-1"/>
                <w:sz w:val="24"/>
              </w:rPr>
              <w:t>календарных</w:t>
            </w:r>
            <w:r>
              <w:rPr>
                <w:spacing w:val="29"/>
                <w:sz w:val="24"/>
              </w:rPr>
              <w:t xml:space="preserve"> </w:t>
            </w:r>
            <w:r>
              <w:rPr>
                <w:sz w:val="24"/>
              </w:rPr>
              <w:t>стратегий.</w:t>
            </w:r>
          </w:p>
        </w:tc>
        <w:tc>
          <w:tcPr>
            <w:tcW w:w="3365"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w:t>
            </w:r>
            <w:r>
              <w:rPr>
                <w:rFonts w:ascii="Times New Roman" w:hAnsi="Times New Roman"/>
                <w:spacing w:val="-1"/>
                <w:sz w:val="24"/>
                <w:lang w:val="ru-RU"/>
              </w:rPr>
              <w:t>учебной,</w:t>
            </w:r>
            <w:r>
              <w:rPr>
                <w:rFonts w:ascii="Times New Roman" w:hAnsi="Times New Roman"/>
                <w:sz w:val="24"/>
                <w:lang w:val="ru-RU"/>
              </w:rPr>
              <w:t xml:space="preserve"> </w:t>
            </w:r>
            <w:r>
              <w:rPr>
                <w:rFonts w:ascii="Times New Roman" w:hAnsi="Times New Roman"/>
                <w:spacing w:val="-1"/>
                <w:sz w:val="24"/>
                <w:lang w:val="ru-RU"/>
              </w:rPr>
              <w:t>научной</w:t>
            </w:r>
            <w:r>
              <w:rPr>
                <w:rFonts w:ascii="Times New Roman" w:hAnsi="Times New Roman"/>
                <w:sz w:val="24"/>
                <w:lang w:val="ru-RU"/>
              </w:rPr>
              <w:t xml:space="preserve"> и</w:t>
            </w:r>
            <w:r>
              <w:rPr>
                <w:rFonts w:ascii="Times New Roman" w:hAnsi="Times New Roman"/>
                <w:spacing w:val="26"/>
                <w:sz w:val="24"/>
                <w:lang w:val="ru-RU"/>
              </w:rPr>
              <w:t xml:space="preserve"> </w:t>
            </w:r>
            <w:r>
              <w:rPr>
                <w:rFonts w:ascii="Times New Roman" w:hAnsi="Times New Roman"/>
                <w:spacing w:val="-1"/>
                <w:sz w:val="24"/>
                <w:lang w:val="ru-RU"/>
              </w:rPr>
              <w:t>справочной</w:t>
            </w:r>
            <w:r>
              <w:rPr>
                <w:rFonts w:ascii="Times New Roman" w:hAnsi="Times New Roman"/>
                <w:sz w:val="24"/>
                <w:lang w:val="ru-RU"/>
              </w:rPr>
              <w:t xml:space="preserve"> </w:t>
            </w:r>
            <w:r>
              <w:rPr>
                <w:rFonts w:ascii="Times New Roman" w:hAnsi="Times New Roman"/>
                <w:spacing w:val="-1"/>
                <w:sz w:val="24"/>
                <w:lang w:val="ru-RU"/>
              </w:rPr>
              <w:t>литературой.</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37"/>
                <w:sz w:val="24"/>
                <w:lang w:val="ru-RU"/>
              </w:rPr>
              <w:t xml:space="preserve"> </w:t>
            </w:r>
            <w:r>
              <w:rPr>
                <w:rFonts w:ascii="Times New Roman" w:hAnsi="Times New Roman"/>
                <w:spacing w:val="-1"/>
                <w:sz w:val="24"/>
                <w:lang w:val="ru-RU"/>
              </w:rPr>
              <w:t>тестами.</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базами</w:t>
            </w:r>
            <w:r>
              <w:rPr>
                <w:rFonts w:ascii="Times New Roman" w:hAnsi="Times New Roman"/>
                <w:sz w:val="24"/>
                <w:lang w:val="ru-RU"/>
              </w:rPr>
              <w:t xml:space="preserve"> </w:t>
            </w:r>
            <w:r>
              <w:rPr>
                <w:rFonts w:ascii="Times New Roman" w:hAnsi="Times New Roman"/>
                <w:spacing w:val="-1"/>
                <w:sz w:val="24"/>
                <w:lang w:val="ru-RU"/>
              </w:rPr>
              <w:t>данных.</w:t>
            </w:r>
            <w:r>
              <w:rPr>
                <w:rFonts w:ascii="Times New Roman" w:hAnsi="Times New Roman"/>
                <w:spacing w:val="41"/>
                <w:sz w:val="24"/>
                <w:lang w:val="ru-RU"/>
              </w:rPr>
              <w:t xml:space="preserve"> </w:t>
            </w:r>
            <w:r>
              <w:rPr>
                <w:rFonts w:ascii="Times New Roman" w:hAnsi="Times New Roman"/>
                <w:spacing w:val="-1"/>
                <w:sz w:val="24"/>
                <w:lang w:val="ru-RU"/>
              </w:rPr>
              <w:t>Работа со</w:t>
            </w:r>
            <w:r>
              <w:rPr>
                <w:rFonts w:ascii="Times New Roman" w:hAnsi="Times New Roman"/>
                <w:sz w:val="24"/>
                <w:lang w:val="ru-RU"/>
              </w:rPr>
              <w:t xml:space="preserve"> </w:t>
            </w:r>
            <w:r>
              <w:rPr>
                <w:rFonts w:ascii="Times New Roman" w:hAnsi="Times New Roman"/>
                <w:spacing w:val="-1"/>
                <w:sz w:val="24"/>
                <w:lang w:val="ru-RU"/>
              </w:rPr>
              <w:t>специализированными</w:t>
            </w:r>
            <w:r>
              <w:rPr>
                <w:rFonts w:ascii="Times New Roman" w:hAnsi="Times New Roman"/>
                <w:spacing w:val="33"/>
                <w:sz w:val="24"/>
                <w:lang w:val="ru-RU"/>
              </w:rPr>
              <w:t xml:space="preserve"> </w:t>
            </w:r>
            <w:r>
              <w:rPr>
                <w:rFonts w:ascii="Times New Roman" w:hAnsi="Times New Roman"/>
                <w:spacing w:val="-1"/>
                <w:sz w:val="24"/>
                <w:lang w:val="ru-RU"/>
              </w:rPr>
              <w:t>компьютерными</w:t>
            </w:r>
            <w:r>
              <w:rPr>
                <w:rFonts w:ascii="Times New Roman" w:hAnsi="Times New Roman"/>
                <w:sz w:val="24"/>
                <w:lang w:val="ru-RU"/>
              </w:rPr>
              <w:t xml:space="preserve"> </w:t>
            </w:r>
            <w:r>
              <w:rPr>
                <w:rFonts w:ascii="Times New Roman" w:hAnsi="Times New Roman"/>
                <w:spacing w:val="-1"/>
                <w:sz w:val="24"/>
                <w:lang w:val="ru-RU"/>
              </w:rPr>
              <w:t>программами.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spacing w:val="-1"/>
                <w:sz w:val="24"/>
                <w:lang w:val="ru-RU"/>
              </w:rPr>
              <w:t>Решение задач.</w:t>
            </w:r>
            <w:r>
              <w:rPr>
                <w:rFonts w:ascii="Times New Roman" w:hAnsi="Times New Roman"/>
                <w:sz w:val="24"/>
                <w:lang w:val="ru-RU"/>
              </w:rPr>
              <w:t xml:space="preserve"> Подготовка</w:t>
            </w:r>
            <w:r>
              <w:rPr>
                <w:rFonts w:ascii="Times New Roman" w:hAnsi="Times New Roman"/>
                <w:spacing w:val="28"/>
                <w:sz w:val="24"/>
                <w:lang w:val="ru-RU"/>
              </w:rPr>
              <w:t xml:space="preserve"> </w:t>
            </w:r>
            <w:r>
              <w:rPr>
                <w:rFonts w:ascii="Times New Roman" w:hAnsi="Times New Roman"/>
                <w:spacing w:val="-1"/>
                <w:sz w:val="24"/>
                <w:lang w:val="ru-RU"/>
              </w:rPr>
              <w:t>презентации</w:t>
            </w:r>
            <w:r>
              <w:rPr>
                <w:rFonts w:ascii="Times New Roman" w:hAnsi="Times New Roman"/>
                <w:sz w:val="24"/>
                <w:lang w:val="ru-RU"/>
              </w:rPr>
              <w:t xml:space="preserve"> / </w:t>
            </w:r>
            <w:r>
              <w:rPr>
                <w:rFonts w:ascii="Times New Roman" w:hAnsi="Times New Roman"/>
                <w:spacing w:val="-1"/>
                <w:sz w:val="24"/>
                <w:lang w:val="ru-RU"/>
              </w:rPr>
              <w:t>выступления</w:t>
            </w:r>
          </w:p>
        </w:tc>
      </w:tr>
      <w:tr w:rsidR="00102C0B" w:rsidTr="00DA6486">
        <w:trPr>
          <w:jc w:val="center"/>
        </w:trPr>
        <w:tc>
          <w:tcPr>
            <w:tcW w:w="2830" w:type="dxa"/>
            <w:tcBorders>
              <w:right w:val="nil"/>
            </w:tcBorders>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Тема 4. Ключевые разновидности</w:t>
            </w:r>
            <w:r>
              <w:rPr>
                <w:rFonts w:ascii="Times New Roman" w:hAnsi="Times New Roman" w:cs="Times New Roman"/>
                <w:spacing w:val="35"/>
                <w:sz w:val="24"/>
                <w:szCs w:val="24"/>
                <w:lang w:val="ru-RU"/>
              </w:rPr>
              <w:t xml:space="preserve"> </w:t>
            </w:r>
            <w:r>
              <w:rPr>
                <w:rFonts w:ascii="Times New Roman" w:hAnsi="Times New Roman" w:cs="Times New Roman"/>
                <w:sz w:val="24"/>
                <w:szCs w:val="24"/>
                <w:lang w:val="ru-RU"/>
              </w:rPr>
              <w:t xml:space="preserve">контрактов </w:t>
            </w:r>
            <w:r>
              <w:rPr>
                <w:rFonts w:ascii="Times New Roman" w:hAnsi="Times New Roman" w:cs="Times New Roman"/>
                <w:spacing w:val="-1"/>
                <w:sz w:val="24"/>
                <w:szCs w:val="24"/>
                <w:lang w:val="ru-RU"/>
              </w:rPr>
              <w:t>своп.</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Форвардные</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соглашения</w:t>
            </w:r>
            <w:r>
              <w:rPr>
                <w:rFonts w:ascii="Times New Roman" w:hAnsi="Times New Roman" w:cs="Times New Roman"/>
                <w:sz w:val="24"/>
                <w:szCs w:val="24"/>
                <w:lang w:val="ru-RU"/>
              </w:rPr>
              <w:t xml:space="preserve"> о </w:t>
            </w:r>
            <w:r>
              <w:rPr>
                <w:rFonts w:ascii="Times New Roman" w:hAnsi="Times New Roman" w:cs="Times New Roman"/>
                <w:spacing w:val="-1"/>
                <w:sz w:val="24"/>
                <w:szCs w:val="24"/>
                <w:lang w:val="ru-RU"/>
              </w:rPr>
              <w:t>процентной</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ставке</w:t>
            </w:r>
            <w:r>
              <w:rPr>
                <w:rFonts w:ascii="Times New Roman" w:hAnsi="Times New Roman" w:cs="Times New Roman"/>
                <w:spacing w:val="31"/>
                <w:sz w:val="24"/>
                <w:szCs w:val="24"/>
                <w:lang w:val="ru-RU"/>
              </w:rPr>
              <w:t xml:space="preserve"> </w:t>
            </w:r>
            <w:r>
              <w:rPr>
                <w:rFonts w:ascii="Times New Roman" w:hAnsi="Times New Roman" w:cs="Times New Roman"/>
                <w:sz w:val="24"/>
                <w:szCs w:val="24"/>
                <w:lang w:val="ru-RU"/>
              </w:rPr>
              <w:t>и</w:t>
            </w:r>
            <w:r>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валютном курсе.</w:t>
            </w:r>
            <w:r>
              <w:rPr>
                <w:rFonts w:ascii="Times New Roman" w:hAnsi="Times New Roman" w:cs="Times New Roman"/>
                <w:sz w:val="24"/>
                <w:szCs w:val="24"/>
                <w:lang w:val="ru-RU"/>
              </w:rPr>
              <w:t xml:space="preserve"> Основы</w:t>
            </w:r>
            <w:r>
              <w:rPr>
                <w:rFonts w:ascii="Times New Roman" w:hAnsi="Times New Roman" w:cs="Times New Roman"/>
                <w:spacing w:val="29"/>
                <w:sz w:val="24"/>
                <w:szCs w:val="24"/>
                <w:lang w:val="ru-RU"/>
              </w:rPr>
              <w:t xml:space="preserve"> </w:t>
            </w:r>
            <w:r>
              <w:rPr>
                <w:rFonts w:ascii="Times New Roman" w:hAnsi="Times New Roman" w:cs="Times New Roman"/>
                <w:spacing w:val="-1"/>
                <w:sz w:val="24"/>
                <w:szCs w:val="24"/>
                <w:lang w:val="ru-RU"/>
              </w:rPr>
              <w:t>ценообразования</w:t>
            </w:r>
          </w:p>
        </w:tc>
        <w:tc>
          <w:tcPr>
            <w:tcW w:w="3815" w:type="dxa"/>
          </w:tcPr>
          <w:p w:rsidR="00102C0B" w:rsidRDefault="002033D3" w:rsidP="00DA6486">
            <w:pPr>
              <w:pStyle w:val="af7"/>
              <w:numPr>
                <w:ilvl w:val="0"/>
                <w:numId w:val="15"/>
              </w:numPr>
              <w:tabs>
                <w:tab w:val="left" w:pos="343"/>
              </w:tabs>
              <w:suppressAutoHyphens w:val="0"/>
              <w:ind w:left="-57" w:right="-113" w:firstLine="0"/>
              <w:rPr>
                <w:sz w:val="24"/>
                <w:szCs w:val="24"/>
              </w:rPr>
            </w:pPr>
            <w:r>
              <w:rPr>
                <w:spacing w:val="-1"/>
                <w:sz w:val="24"/>
              </w:rPr>
              <w:t>Схематично</w:t>
            </w:r>
            <w:r>
              <w:rPr>
                <w:spacing w:val="-3"/>
                <w:sz w:val="24"/>
              </w:rPr>
              <w:t xml:space="preserve"> </w:t>
            </w:r>
            <w:r>
              <w:rPr>
                <w:spacing w:val="-1"/>
                <w:sz w:val="24"/>
              </w:rPr>
              <w:t>изобразите</w:t>
            </w:r>
            <w:r>
              <w:rPr>
                <w:spacing w:val="33"/>
                <w:sz w:val="24"/>
              </w:rPr>
              <w:t xml:space="preserve"> </w:t>
            </w:r>
            <w:r>
              <w:rPr>
                <w:spacing w:val="-1"/>
                <w:sz w:val="24"/>
              </w:rPr>
              <w:t>процесс взаимодействия</w:t>
            </w:r>
            <w:r>
              <w:rPr>
                <w:spacing w:val="33"/>
                <w:sz w:val="24"/>
              </w:rPr>
              <w:t xml:space="preserve"> </w:t>
            </w:r>
            <w:r>
              <w:rPr>
                <w:spacing w:val="-1"/>
                <w:sz w:val="24"/>
              </w:rPr>
              <w:t>участников</w:t>
            </w:r>
            <w:r>
              <w:rPr>
                <w:sz w:val="24"/>
              </w:rPr>
              <w:t xml:space="preserve"> </w:t>
            </w:r>
            <w:r>
              <w:rPr>
                <w:spacing w:val="-1"/>
                <w:sz w:val="24"/>
              </w:rPr>
              <w:t>валютного</w:t>
            </w:r>
            <w:r>
              <w:rPr>
                <w:spacing w:val="-3"/>
                <w:sz w:val="24"/>
              </w:rPr>
              <w:t xml:space="preserve"> </w:t>
            </w:r>
            <w:r>
              <w:rPr>
                <w:sz w:val="24"/>
              </w:rPr>
              <w:t>и</w:t>
            </w:r>
            <w:r>
              <w:rPr>
                <w:spacing w:val="30"/>
                <w:sz w:val="24"/>
              </w:rPr>
              <w:t xml:space="preserve"> </w:t>
            </w:r>
            <w:r>
              <w:rPr>
                <w:spacing w:val="-1"/>
                <w:sz w:val="24"/>
              </w:rPr>
              <w:t>процентного</w:t>
            </w:r>
            <w:r>
              <w:rPr>
                <w:sz w:val="24"/>
              </w:rPr>
              <w:t xml:space="preserve"> </w:t>
            </w:r>
            <w:r>
              <w:rPr>
                <w:spacing w:val="-1"/>
                <w:sz w:val="24"/>
              </w:rPr>
              <w:t>свопа.</w:t>
            </w:r>
          </w:p>
          <w:p w:rsidR="00102C0B" w:rsidRDefault="002033D3" w:rsidP="00DA6486">
            <w:pPr>
              <w:pStyle w:val="af7"/>
              <w:numPr>
                <w:ilvl w:val="0"/>
                <w:numId w:val="15"/>
              </w:numPr>
              <w:tabs>
                <w:tab w:val="left" w:pos="343"/>
              </w:tabs>
              <w:suppressAutoHyphens w:val="0"/>
              <w:ind w:left="-57" w:right="-113" w:firstLine="0"/>
              <w:rPr>
                <w:spacing w:val="-1"/>
                <w:sz w:val="24"/>
                <w:szCs w:val="24"/>
              </w:rPr>
            </w:pPr>
            <w:r>
              <w:rPr>
                <w:sz w:val="24"/>
              </w:rPr>
              <w:t>Объясните, в</w:t>
            </w:r>
            <w:r>
              <w:rPr>
                <w:spacing w:val="-1"/>
                <w:sz w:val="24"/>
              </w:rPr>
              <w:t xml:space="preserve"> чем </w:t>
            </w:r>
            <w:r>
              <w:rPr>
                <w:sz w:val="24"/>
              </w:rPr>
              <w:t>состоит</w:t>
            </w:r>
            <w:r>
              <w:rPr>
                <w:spacing w:val="22"/>
                <w:sz w:val="24"/>
              </w:rPr>
              <w:t xml:space="preserve"> </w:t>
            </w:r>
            <w:r>
              <w:rPr>
                <w:spacing w:val="-1"/>
                <w:sz w:val="24"/>
              </w:rPr>
              <w:t xml:space="preserve">сущность контрактов своп. </w:t>
            </w:r>
          </w:p>
          <w:p w:rsidR="00102C0B" w:rsidRDefault="002033D3" w:rsidP="00DA6486">
            <w:pPr>
              <w:pStyle w:val="af7"/>
              <w:numPr>
                <w:ilvl w:val="0"/>
                <w:numId w:val="15"/>
              </w:numPr>
              <w:tabs>
                <w:tab w:val="left" w:pos="343"/>
              </w:tabs>
              <w:suppressAutoHyphens w:val="0"/>
              <w:ind w:left="-57" w:right="-113" w:firstLine="0"/>
              <w:rPr>
                <w:spacing w:val="-1"/>
                <w:sz w:val="24"/>
                <w:szCs w:val="24"/>
              </w:rPr>
            </w:pPr>
            <w:r>
              <w:rPr>
                <w:spacing w:val="-1"/>
                <w:sz w:val="24"/>
              </w:rPr>
              <w:t>Перечислите</w:t>
            </w:r>
            <w:r>
              <w:rPr>
                <w:sz w:val="24"/>
              </w:rPr>
              <w:t xml:space="preserve"> </w:t>
            </w:r>
            <w:r>
              <w:rPr>
                <w:spacing w:val="-1"/>
                <w:sz w:val="24"/>
              </w:rPr>
              <w:t>ключевые</w:t>
            </w:r>
            <w:r>
              <w:rPr>
                <w:spacing w:val="29"/>
                <w:sz w:val="24"/>
              </w:rPr>
              <w:t xml:space="preserve"> </w:t>
            </w:r>
            <w:r>
              <w:rPr>
                <w:spacing w:val="-1"/>
                <w:sz w:val="24"/>
              </w:rPr>
              <w:t>существенные</w:t>
            </w:r>
            <w:r>
              <w:rPr>
                <w:spacing w:val="3"/>
                <w:sz w:val="24"/>
              </w:rPr>
              <w:t xml:space="preserve"> </w:t>
            </w:r>
            <w:r>
              <w:rPr>
                <w:spacing w:val="-1"/>
                <w:sz w:val="24"/>
              </w:rPr>
              <w:t>условия</w:t>
            </w:r>
            <w:r>
              <w:rPr>
                <w:spacing w:val="30"/>
                <w:sz w:val="24"/>
              </w:rPr>
              <w:t xml:space="preserve"> </w:t>
            </w:r>
            <w:r>
              <w:rPr>
                <w:sz w:val="24"/>
              </w:rPr>
              <w:t xml:space="preserve">контрактов </w:t>
            </w:r>
            <w:r>
              <w:rPr>
                <w:spacing w:val="-1"/>
                <w:sz w:val="24"/>
              </w:rPr>
              <w:t>своп.</w:t>
            </w:r>
          </w:p>
          <w:p w:rsidR="00102C0B" w:rsidRDefault="002033D3" w:rsidP="00DA6486">
            <w:pPr>
              <w:pStyle w:val="af7"/>
              <w:numPr>
                <w:ilvl w:val="0"/>
                <w:numId w:val="15"/>
              </w:numPr>
              <w:tabs>
                <w:tab w:val="left" w:pos="343"/>
              </w:tabs>
              <w:suppressAutoHyphens w:val="0"/>
              <w:ind w:left="-57" w:right="-113" w:firstLine="0"/>
              <w:rPr>
                <w:spacing w:val="-1"/>
                <w:sz w:val="24"/>
                <w:szCs w:val="24"/>
              </w:rPr>
            </w:pPr>
            <w:r>
              <w:rPr>
                <w:spacing w:val="-1"/>
                <w:sz w:val="24"/>
                <w:szCs w:val="24"/>
              </w:rPr>
              <w:t>Объясните, в чем состоят принципиальные отличия форвардных соглашений о процентной ставке и о валютном курсе от обычных форвардов на соответствующие базовые активы.</w:t>
            </w:r>
          </w:p>
        </w:tc>
        <w:tc>
          <w:tcPr>
            <w:tcW w:w="3365"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w:t>
            </w:r>
            <w:r>
              <w:rPr>
                <w:rFonts w:ascii="Times New Roman" w:hAnsi="Times New Roman"/>
                <w:spacing w:val="-1"/>
                <w:sz w:val="24"/>
                <w:lang w:val="ru-RU"/>
              </w:rPr>
              <w:t>учебной,</w:t>
            </w:r>
            <w:r>
              <w:rPr>
                <w:rFonts w:ascii="Times New Roman" w:hAnsi="Times New Roman"/>
                <w:sz w:val="24"/>
                <w:lang w:val="ru-RU"/>
              </w:rPr>
              <w:t xml:space="preserve"> </w:t>
            </w:r>
            <w:r>
              <w:rPr>
                <w:rFonts w:ascii="Times New Roman" w:hAnsi="Times New Roman"/>
                <w:spacing w:val="-1"/>
                <w:sz w:val="24"/>
                <w:lang w:val="ru-RU"/>
              </w:rPr>
              <w:t>научной</w:t>
            </w:r>
            <w:r>
              <w:rPr>
                <w:rFonts w:ascii="Times New Roman" w:hAnsi="Times New Roman"/>
                <w:sz w:val="24"/>
                <w:lang w:val="ru-RU"/>
              </w:rPr>
              <w:t xml:space="preserve"> и</w:t>
            </w:r>
            <w:r>
              <w:rPr>
                <w:rFonts w:ascii="Times New Roman" w:hAnsi="Times New Roman"/>
                <w:spacing w:val="26"/>
                <w:sz w:val="24"/>
                <w:lang w:val="ru-RU"/>
              </w:rPr>
              <w:t xml:space="preserve"> </w:t>
            </w:r>
            <w:r>
              <w:rPr>
                <w:rFonts w:ascii="Times New Roman" w:hAnsi="Times New Roman"/>
                <w:spacing w:val="-1"/>
                <w:sz w:val="24"/>
                <w:lang w:val="ru-RU"/>
              </w:rPr>
              <w:t>справочной</w:t>
            </w:r>
            <w:r>
              <w:rPr>
                <w:rFonts w:ascii="Times New Roman" w:hAnsi="Times New Roman"/>
                <w:sz w:val="24"/>
                <w:lang w:val="ru-RU"/>
              </w:rPr>
              <w:t xml:space="preserve"> </w:t>
            </w:r>
            <w:r>
              <w:rPr>
                <w:rFonts w:ascii="Times New Roman" w:hAnsi="Times New Roman"/>
                <w:spacing w:val="-1"/>
                <w:sz w:val="24"/>
                <w:lang w:val="ru-RU"/>
              </w:rPr>
              <w:t>литературой.</w:t>
            </w:r>
            <w:r>
              <w:rPr>
                <w:rFonts w:ascii="Times New Roman" w:hAnsi="Times New Roman"/>
                <w:sz w:val="24"/>
                <w:lang w:val="ru-RU"/>
              </w:rPr>
              <w:t xml:space="preserve"> Работа с</w:t>
            </w:r>
            <w:r>
              <w:rPr>
                <w:rFonts w:ascii="Times New Roman" w:hAnsi="Times New Roman"/>
                <w:spacing w:val="29"/>
                <w:sz w:val="24"/>
                <w:lang w:val="ru-RU"/>
              </w:rPr>
              <w:t xml:space="preserve"> </w:t>
            </w:r>
            <w:r>
              <w:rPr>
                <w:rFonts w:ascii="Times New Roman" w:hAnsi="Times New Roman"/>
                <w:spacing w:val="-1"/>
                <w:sz w:val="24"/>
                <w:lang w:val="ru-RU"/>
              </w:rPr>
              <w:t>тестами.</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базами</w:t>
            </w:r>
            <w:r>
              <w:rPr>
                <w:rFonts w:ascii="Times New Roman" w:hAnsi="Times New Roman"/>
                <w:sz w:val="24"/>
                <w:lang w:val="ru-RU"/>
              </w:rPr>
              <w:t xml:space="preserve"> </w:t>
            </w:r>
            <w:r>
              <w:rPr>
                <w:rFonts w:ascii="Times New Roman" w:hAnsi="Times New Roman"/>
                <w:spacing w:val="-1"/>
                <w:sz w:val="24"/>
                <w:lang w:val="ru-RU"/>
              </w:rPr>
              <w:t>данных.</w:t>
            </w:r>
            <w:r>
              <w:rPr>
                <w:rFonts w:ascii="Times New Roman" w:hAnsi="Times New Roman"/>
                <w:spacing w:val="41"/>
                <w:sz w:val="24"/>
                <w:lang w:val="ru-RU"/>
              </w:rPr>
              <w:t xml:space="preserve"> </w:t>
            </w:r>
            <w:r>
              <w:rPr>
                <w:rFonts w:ascii="Times New Roman" w:hAnsi="Times New Roman"/>
                <w:spacing w:val="-1"/>
                <w:sz w:val="24"/>
                <w:lang w:val="ru-RU"/>
              </w:rPr>
              <w:t>Работа со</w:t>
            </w:r>
            <w:r>
              <w:rPr>
                <w:rFonts w:ascii="Times New Roman" w:hAnsi="Times New Roman"/>
                <w:sz w:val="24"/>
                <w:lang w:val="ru-RU"/>
              </w:rPr>
              <w:t xml:space="preserve"> </w:t>
            </w:r>
            <w:r>
              <w:rPr>
                <w:rFonts w:ascii="Times New Roman" w:hAnsi="Times New Roman"/>
                <w:spacing w:val="-1"/>
                <w:sz w:val="24"/>
                <w:lang w:val="ru-RU"/>
              </w:rPr>
              <w:t>специализированными</w:t>
            </w:r>
            <w:r>
              <w:rPr>
                <w:rFonts w:ascii="Times New Roman" w:hAnsi="Times New Roman"/>
                <w:spacing w:val="33"/>
                <w:sz w:val="24"/>
                <w:lang w:val="ru-RU"/>
              </w:rPr>
              <w:t xml:space="preserve"> </w:t>
            </w:r>
            <w:r>
              <w:rPr>
                <w:rFonts w:ascii="Times New Roman" w:hAnsi="Times New Roman"/>
                <w:spacing w:val="-1"/>
                <w:sz w:val="24"/>
                <w:lang w:val="ru-RU"/>
              </w:rPr>
              <w:t>компьютерными</w:t>
            </w:r>
            <w:r>
              <w:rPr>
                <w:rFonts w:ascii="Times New Roman" w:hAnsi="Times New Roman"/>
                <w:sz w:val="24"/>
                <w:lang w:val="ru-RU"/>
              </w:rPr>
              <w:t xml:space="preserve"> </w:t>
            </w:r>
            <w:r>
              <w:rPr>
                <w:rFonts w:ascii="Times New Roman" w:hAnsi="Times New Roman"/>
                <w:spacing w:val="-1"/>
                <w:sz w:val="24"/>
                <w:lang w:val="ru-RU"/>
              </w:rPr>
              <w:t>программами.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spacing w:val="-1"/>
                <w:sz w:val="24"/>
                <w:lang w:val="ru-RU"/>
              </w:rPr>
              <w:t>Решение задач.</w:t>
            </w:r>
            <w:r>
              <w:rPr>
                <w:rFonts w:ascii="Times New Roman" w:hAnsi="Times New Roman"/>
                <w:sz w:val="24"/>
                <w:lang w:val="ru-RU"/>
              </w:rPr>
              <w:t xml:space="preserve"> Подготовка</w:t>
            </w:r>
            <w:r>
              <w:rPr>
                <w:rFonts w:ascii="Times New Roman" w:hAnsi="Times New Roman"/>
                <w:spacing w:val="28"/>
                <w:sz w:val="24"/>
                <w:lang w:val="ru-RU"/>
              </w:rPr>
              <w:t xml:space="preserve"> </w:t>
            </w:r>
            <w:r>
              <w:rPr>
                <w:rFonts w:ascii="Times New Roman" w:hAnsi="Times New Roman"/>
                <w:spacing w:val="-1"/>
                <w:sz w:val="24"/>
                <w:lang w:val="ru-RU"/>
              </w:rPr>
              <w:t>презентации</w:t>
            </w:r>
            <w:r>
              <w:rPr>
                <w:rFonts w:ascii="Times New Roman" w:hAnsi="Times New Roman"/>
                <w:sz w:val="24"/>
                <w:lang w:val="ru-RU"/>
              </w:rPr>
              <w:t xml:space="preserve"> / </w:t>
            </w:r>
            <w:r>
              <w:rPr>
                <w:rFonts w:ascii="Times New Roman" w:hAnsi="Times New Roman"/>
                <w:spacing w:val="-1"/>
                <w:sz w:val="24"/>
                <w:lang w:val="ru-RU"/>
              </w:rPr>
              <w:t>выступления</w:t>
            </w:r>
          </w:p>
        </w:tc>
      </w:tr>
      <w:tr w:rsidR="00102C0B" w:rsidTr="00DA6486">
        <w:trPr>
          <w:jc w:val="center"/>
        </w:trPr>
        <w:tc>
          <w:tcPr>
            <w:tcW w:w="2830" w:type="dxa"/>
            <w:tcBorders>
              <w:right w:val="nil"/>
            </w:tcBorders>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Тема 5. Основные</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характеристики</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и</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основы ценообразования</w:t>
            </w:r>
            <w:r>
              <w:rPr>
                <w:rFonts w:ascii="Times New Roman" w:hAnsi="Times New Roman" w:cs="Times New Roman"/>
                <w:spacing w:val="29"/>
                <w:sz w:val="24"/>
                <w:szCs w:val="24"/>
                <w:lang w:val="ru-RU"/>
              </w:rPr>
              <w:t xml:space="preserve"> </w:t>
            </w:r>
            <w:r>
              <w:rPr>
                <w:rFonts w:ascii="Times New Roman" w:hAnsi="Times New Roman" w:cs="Times New Roman"/>
                <w:spacing w:val="-1"/>
                <w:sz w:val="24"/>
                <w:szCs w:val="24"/>
                <w:lang w:val="ru-RU"/>
              </w:rPr>
              <w:t>опционов.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Ключевые</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опционные</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стратегии:</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 xml:space="preserve">построение </w:t>
            </w:r>
            <w:r>
              <w:rPr>
                <w:rFonts w:ascii="Times New Roman" w:hAnsi="Times New Roman" w:cs="Times New Roman"/>
                <w:sz w:val="24"/>
                <w:szCs w:val="24"/>
                <w:lang w:val="ru-RU"/>
              </w:rPr>
              <w:t xml:space="preserve">и </w:t>
            </w:r>
            <w:r>
              <w:rPr>
                <w:rFonts w:ascii="Times New Roman" w:hAnsi="Times New Roman" w:cs="Times New Roman"/>
                <w:spacing w:val="-1"/>
                <w:sz w:val="24"/>
                <w:szCs w:val="24"/>
                <w:lang w:val="ru-RU"/>
              </w:rPr>
              <w:t>анализ</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результативности</w:t>
            </w:r>
          </w:p>
        </w:tc>
        <w:tc>
          <w:tcPr>
            <w:tcW w:w="3815" w:type="dxa"/>
          </w:tcPr>
          <w:p w:rsidR="00102C0B" w:rsidRDefault="002033D3" w:rsidP="00DA6486">
            <w:pPr>
              <w:pStyle w:val="af7"/>
              <w:numPr>
                <w:ilvl w:val="0"/>
                <w:numId w:val="16"/>
              </w:numPr>
              <w:tabs>
                <w:tab w:val="left" w:pos="343"/>
              </w:tabs>
              <w:suppressAutoHyphens w:val="0"/>
              <w:ind w:left="-57" w:right="-113" w:firstLine="0"/>
              <w:rPr>
                <w:sz w:val="24"/>
                <w:szCs w:val="24"/>
              </w:rPr>
            </w:pPr>
            <w:r>
              <w:rPr>
                <w:sz w:val="24"/>
              </w:rPr>
              <w:t>Объясните, в</w:t>
            </w:r>
            <w:r>
              <w:rPr>
                <w:spacing w:val="-1"/>
                <w:sz w:val="24"/>
              </w:rPr>
              <w:t xml:space="preserve"> чем </w:t>
            </w:r>
            <w:r>
              <w:rPr>
                <w:sz w:val="24"/>
              </w:rPr>
              <w:t>состоят</w:t>
            </w:r>
            <w:r>
              <w:rPr>
                <w:spacing w:val="21"/>
                <w:sz w:val="24"/>
              </w:rPr>
              <w:t xml:space="preserve"> </w:t>
            </w:r>
            <w:r>
              <w:rPr>
                <w:spacing w:val="-1"/>
                <w:sz w:val="24"/>
              </w:rPr>
              <w:t>отличия</w:t>
            </w:r>
            <w:r>
              <w:rPr>
                <w:sz w:val="24"/>
              </w:rPr>
              <w:t xml:space="preserve"> </w:t>
            </w:r>
            <w:proofErr w:type="spellStart"/>
            <w:r>
              <w:rPr>
                <w:spacing w:val="-1"/>
                <w:sz w:val="24"/>
              </w:rPr>
              <w:t>маржируемых</w:t>
            </w:r>
            <w:proofErr w:type="spellEnd"/>
            <w:r>
              <w:rPr>
                <w:spacing w:val="1"/>
                <w:sz w:val="24"/>
              </w:rPr>
              <w:t xml:space="preserve"> </w:t>
            </w:r>
            <w:r>
              <w:rPr>
                <w:sz w:val="24"/>
              </w:rPr>
              <w:t>и</w:t>
            </w:r>
            <w:r>
              <w:rPr>
                <w:spacing w:val="21"/>
                <w:sz w:val="24"/>
              </w:rPr>
              <w:t xml:space="preserve"> </w:t>
            </w:r>
            <w:r>
              <w:rPr>
                <w:spacing w:val="-1"/>
                <w:sz w:val="24"/>
              </w:rPr>
              <w:t>традиционных</w:t>
            </w:r>
            <w:r>
              <w:rPr>
                <w:spacing w:val="2"/>
                <w:sz w:val="24"/>
              </w:rPr>
              <w:t xml:space="preserve"> </w:t>
            </w:r>
            <w:r>
              <w:rPr>
                <w:spacing w:val="-1"/>
                <w:sz w:val="24"/>
              </w:rPr>
              <w:t>опционов.</w:t>
            </w:r>
          </w:p>
          <w:p w:rsidR="00102C0B" w:rsidRDefault="002033D3" w:rsidP="00DA6486">
            <w:pPr>
              <w:pStyle w:val="af7"/>
              <w:numPr>
                <w:ilvl w:val="0"/>
                <w:numId w:val="16"/>
              </w:numPr>
              <w:tabs>
                <w:tab w:val="left" w:pos="343"/>
              </w:tabs>
              <w:suppressAutoHyphens w:val="0"/>
              <w:ind w:left="-57" w:right="-113" w:firstLine="0"/>
              <w:jc w:val="both"/>
              <w:rPr>
                <w:sz w:val="24"/>
                <w:szCs w:val="24"/>
              </w:rPr>
            </w:pPr>
            <w:r>
              <w:rPr>
                <w:spacing w:val="-1"/>
                <w:sz w:val="24"/>
              </w:rPr>
              <w:t>Расскажите</w:t>
            </w:r>
            <w:r>
              <w:rPr>
                <w:sz w:val="24"/>
              </w:rPr>
              <w:t xml:space="preserve"> о </w:t>
            </w:r>
            <w:r>
              <w:rPr>
                <w:spacing w:val="-1"/>
                <w:sz w:val="24"/>
              </w:rPr>
              <w:t>сущности</w:t>
            </w:r>
            <w:r>
              <w:rPr>
                <w:spacing w:val="1"/>
                <w:sz w:val="24"/>
              </w:rPr>
              <w:t xml:space="preserve"> </w:t>
            </w:r>
            <w:r>
              <w:rPr>
                <w:sz w:val="24"/>
              </w:rPr>
              <w:t>и</w:t>
            </w:r>
            <w:r>
              <w:rPr>
                <w:spacing w:val="26"/>
                <w:sz w:val="24"/>
              </w:rPr>
              <w:t xml:space="preserve"> </w:t>
            </w:r>
            <w:r>
              <w:rPr>
                <w:spacing w:val="-1"/>
                <w:sz w:val="24"/>
              </w:rPr>
              <w:t>допущениях</w:t>
            </w:r>
            <w:r>
              <w:rPr>
                <w:spacing w:val="2"/>
                <w:sz w:val="24"/>
              </w:rPr>
              <w:t xml:space="preserve"> </w:t>
            </w:r>
            <w:r>
              <w:rPr>
                <w:spacing w:val="-1"/>
                <w:sz w:val="24"/>
              </w:rPr>
              <w:t>модели</w:t>
            </w:r>
            <w:r>
              <w:rPr>
                <w:spacing w:val="1"/>
                <w:sz w:val="24"/>
              </w:rPr>
              <w:t xml:space="preserve"> </w:t>
            </w:r>
            <w:proofErr w:type="spellStart"/>
            <w:r>
              <w:rPr>
                <w:spacing w:val="-1"/>
                <w:sz w:val="24"/>
              </w:rPr>
              <w:t>Блэка-Шоулза</w:t>
            </w:r>
            <w:proofErr w:type="spellEnd"/>
            <w:r>
              <w:rPr>
                <w:spacing w:val="-1"/>
                <w:sz w:val="24"/>
              </w:rPr>
              <w:t>.</w:t>
            </w:r>
          </w:p>
          <w:p w:rsidR="00102C0B" w:rsidRDefault="002033D3" w:rsidP="00DA6486">
            <w:pPr>
              <w:pStyle w:val="af7"/>
              <w:numPr>
                <w:ilvl w:val="0"/>
                <w:numId w:val="16"/>
              </w:numPr>
              <w:tabs>
                <w:tab w:val="left" w:pos="343"/>
              </w:tabs>
              <w:suppressAutoHyphens w:val="0"/>
              <w:ind w:left="-57" w:right="-113" w:firstLine="0"/>
              <w:rPr>
                <w:sz w:val="24"/>
                <w:szCs w:val="24"/>
              </w:rPr>
            </w:pPr>
            <w:r>
              <w:rPr>
                <w:spacing w:val="-1"/>
                <w:sz w:val="24"/>
              </w:rPr>
              <w:t>Покажите</w:t>
            </w:r>
            <w:r>
              <w:rPr>
                <w:sz w:val="24"/>
              </w:rPr>
              <w:t xml:space="preserve"> на</w:t>
            </w:r>
            <w:r>
              <w:rPr>
                <w:spacing w:val="-1"/>
                <w:sz w:val="24"/>
              </w:rPr>
              <w:t xml:space="preserve"> конкретном</w:t>
            </w:r>
            <w:r>
              <w:rPr>
                <w:spacing w:val="29"/>
                <w:sz w:val="24"/>
              </w:rPr>
              <w:t xml:space="preserve"> </w:t>
            </w:r>
            <w:r>
              <w:rPr>
                <w:spacing w:val="-1"/>
                <w:sz w:val="24"/>
              </w:rPr>
              <w:t>примере принципы</w:t>
            </w:r>
            <w:r>
              <w:rPr>
                <w:spacing w:val="30"/>
                <w:sz w:val="24"/>
              </w:rPr>
              <w:t xml:space="preserve"> </w:t>
            </w:r>
            <w:r>
              <w:rPr>
                <w:spacing w:val="-1"/>
                <w:sz w:val="24"/>
              </w:rPr>
              <w:t>использования</w:t>
            </w:r>
            <w:r>
              <w:rPr>
                <w:sz w:val="24"/>
              </w:rPr>
              <w:t xml:space="preserve"> </w:t>
            </w:r>
            <w:r>
              <w:rPr>
                <w:spacing w:val="-1"/>
                <w:sz w:val="24"/>
              </w:rPr>
              <w:t>биномиальной</w:t>
            </w:r>
            <w:r>
              <w:rPr>
                <w:spacing w:val="31"/>
                <w:sz w:val="24"/>
              </w:rPr>
              <w:t xml:space="preserve"> </w:t>
            </w:r>
            <w:r>
              <w:rPr>
                <w:spacing w:val="-1"/>
                <w:sz w:val="24"/>
              </w:rPr>
              <w:t>модели</w:t>
            </w:r>
            <w:r>
              <w:rPr>
                <w:spacing w:val="1"/>
                <w:sz w:val="24"/>
              </w:rPr>
              <w:t xml:space="preserve"> </w:t>
            </w:r>
            <w:r>
              <w:rPr>
                <w:sz w:val="24"/>
              </w:rPr>
              <w:t xml:space="preserve">для </w:t>
            </w:r>
            <w:r>
              <w:rPr>
                <w:spacing w:val="-1"/>
                <w:sz w:val="24"/>
              </w:rPr>
              <w:t>расчета</w:t>
            </w:r>
            <w:r>
              <w:rPr>
                <w:spacing w:val="1"/>
                <w:sz w:val="24"/>
              </w:rPr>
              <w:t xml:space="preserve"> </w:t>
            </w:r>
            <w:r>
              <w:rPr>
                <w:spacing w:val="-1"/>
                <w:sz w:val="24"/>
              </w:rPr>
              <w:t>стоимости</w:t>
            </w:r>
            <w:r>
              <w:rPr>
                <w:spacing w:val="29"/>
                <w:sz w:val="24"/>
              </w:rPr>
              <w:t xml:space="preserve"> </w:t>
            </w:r>
            <w:r>
              <w:rPr>
                <w:spacing w:val="-1"/>
                <w:sz w:val="24"/>
              </w:rPr>
              <w:t>опциона.</w:t>
            </w:r>
          </w:p>
          <w:p w:rsidR="00102C0B" w:rsidRDefault="002033D3" w:rsidP="00DA6486">
            <w:pPr>
              <w:pStyle w:val="af7"/>
              <w:numPr>
                <w:ilvl w:val="0"/>
                <w:numId w:val="16"/>
              </w:numPr>
              <w:tabs>
                <w:tab w:val="left" w:pos="343"/>
              </w:tabs>
              <w:suppressAutoHyphens w:val="0"/>
              <w:ind w:left="-57" w:right="-113" w:firstLine="0"/>
              <w:rPr>
                <w:sz w:val="24"/>
                <w:szCs w:val="24"/>
              </w:rPr>
            </w:pPr>
            <w:r>
              <w:rPr>
                <w:sz w:val="24"/>
              </w:rPr>
              <w:lastRenderedPageBreak/>
              <w:t xml:space="preserve">Объясните </w:t>
            </w:r>
            <w:r>
              <w:rPr>
                <w:spacing w:val="-1"/>
                <w:sz w:val="24"/>
              </w:rPr>
              <w:t>сущность</w:t>
            </w:r>
            <w:r>
              <w:rPr>
                <w:spacing w:val="22"/>
                <w:sz w:val="24"/>
              </w:rPr>
              <w:t xml:space="preserve"> </w:t>
            </w:r>
            <w:r>
              <w:rPr>
                <w:spacing w:val="-1"/>
                <w:sz w:val="24"/>
              </w:rPr>
              <w:t>показателей</w:t>
            </w:r>
            <w:r>
              <w:rPr>
                <w:sz w:val="24"/>
              </w:rPr>
              <w:t xml:space="preserve"> </w:t>
            </w:r>
            <w:r>
              <w:rPr>
                <w:spacing w:val="-1"/>
                <w:sz w:val="24"/>
              </w:rPr>
              <w:t>чувствительности</w:t>
            </w:r>
            <w:r>
              <w:rPr>
                <w:spacing w:val="40"/>
                <w:sz w:val="24"/>
              </w:rPr>
              <w:t xml:space="preserve"> </w:t>
            </w:r>
            <w:r>
              <w:rPr>
                <w:spacing w:val="-1"/>
                <w:sz w:val="24"/>
              </w:rPr>
              <w:t>опционов</w:t>
            </w:r>
            <w:r>
              <w:rPr>
                <w:sz w:val="24"/>
              </w:rPr>
              <w:t xml:space="preserve"> </w:t>
            </w:r>
            <w:r>
              <w:rPr>
                <w:spacing w:val="-1"/>
                <w:sz w:val="24"/>
              </w:rPr>
              <w:t>(«греков»), как</w:t>
            </w:r>
            <w:r>
              <w:rPr>
                <w:sz w:val="24"/>
              </w:rPr>
              <w:t xml:space="preserve"> они</w:t>
            </w:r>
            <w:r>
              <w:rPr>
                <w:spacing w:val="-2"/>
                <w:sz w:val="24"/>
              </w:rPr>
              <w:t xml:space="preserve"> </w:t>
            </w:r>
            <w:r>
              <w:rPr>
                <w:spacing w:val="-1"/>
                <w:sz w:val="24"/>
              </w:rPr>
              <w:t>используются</w:t>
            </w:r>
            <w:r>
              <w:rPr>
                <w:sz w:val="24"/>
              </w:rPr>
              <w:t xml:space="preserve"> в</w:t>
            </w:r>
            <w:r>
              <w:rPr>
                <w:spacing w:val="26"/>
                <w:sz w:val="24"/>
              </w:rPr>
              <w:t xml:space="preserve"> </w:t>
            </w:r>
            <w:r>
              <w:rPr>
                <w:spacing w:val="-1"/>
                <w:sz w:val="24"/>
              </w:rPr>
              <w:t>построении</w:t>
            </w:r>
            <w:r>
              <w:rPr>
                <w:sz w:val="24"/>
              </w:rPr>
              <w:t xml:space="preserve"> </w:t>
            </w:r>
            <w:r>
              <w:rPr>
                <w:spacing w:val="-2"/>
                <w:sz w:val="24"/>
              </w:rPr>
              <w:t>опционных</w:t>
            </w:r>
            <w:r>
              <w:rPr>
                <w:spacing w:val="35"/>
                <w:sz w:val="24"/>
              </w:rPr>
              <w:t xml:space="preserve"> </w:t>
            </w:r>
            <w:r>
              <w:rPr>
                <w:sz w:val="24"/>
              </w:rPr>
              <w:t>стратегий.</w:t>
            </w:r>
          </w:p>
          <w:p w:rsidR="00102C0B" w:rsidRDefault="002033D3" w:rsidP="00DA6486">
            <w:pPr>
              <w:pStyle w:val="af7"/>
              <w:numPr>
                <w:ilvl w:val="0"/>
                <w:numId w:val="16"/>
              </w:numPr>
              <w:tabs>
                <w:tab w:val="left" w:pos="343"/>
              </w:tabs>
              <w:suppressAutoHyphens w:val="0"/>
              <w:ind w:left="-57" w:right="-113" w:firstLine="0"/>
              <w:rPr>
                <w:sz w:val="24"/>
                <w:szCs w:val="24"/>
              </w:rPr>
            </w:pPr>
            <w:r>
              <w:rPr>
                <w:sz w:val="24"/>
              </w:rPr>
              <w:t xml:space="preserve">Приведите </w:t>
            </w:r>
            <w:r>
              <w:rPr>
                <w:spacing w:val="-1"/>
                <w:sz w:val="24"/>
              </w:rPr>
              <w:t>пример</w:t>
            </w:r>
            <w:r>
              <w:rPr>
                <w:sz w:val="24"/>
              </w:rPr>
              <w:t xml:space="preserve"> </w:t>
            </w:r>
            <w:r>
              <w:rPr>
                <w:spacing w:val="-1"/>
                <w:sz w:val="24"/>
              </w:rPr>
              <w:t>опционных</w:t>
            </w:r>
            <w:r>
              <w:rPr>
                <w:spacing w:val="28"/>
                <w:sz w:val="24"/>
              </w:rPr>
              <w:t xml:space="preserve"> </w:t>
            </w:r>
            <w:r>
              <w:rPr>
                <w:sz w:val="24"/>
              </w:rPr>
              <w:t xml:space="preserve">стратегий, </w:t>
            </w:r>
            <w:r>
              <w:rPr>
                <w:spacing w:val="-1"/>
                <w:sz w:val="24"/>
              </w:rPr>
              <w:t>позволяющих</w:t>
            </w:r>
            <w:r>
              <w:rPr>
                <w:spacing w:val="27"/>
                <w:sz w:val="24"/>
              </w:rPr>
              <w:t xml:space="preserve"> </w:t>
            </w:r>
            <w:r>
              <w:rPr>
                <w:spacing w:val="-1"/>
                <w:sz w:val="24"/>
              </w:rPr>
              <w:t>торговать</w:t>
            </w:r>
            <w:r>
              <w:rPr>
                <w:spacing w:val="1"/>
                <w:sz w:val="24"/>
              </w:rPr>
              <w:t xml:space="preserve"> </w:t>
            </w:r>
            <w:r>
              <w:rPr>
                <w:spacing w:val="-1"/>
                <w:sz w:val="24"/>
              </w:rPr>
              <w:t>волатильностью.</w:t>
            </w:r>
          </w:p>
          <w:p w:rsidR="00102C0B" w:rsidRDefault="002033D3" w:rsidP="00DA6486">
            <w:pPr>
              <w:pStyle w:val="af7"/>
              <w:numPr>
                <w:ilvl w:val="0"/>
                <w:numId w:val="16"/>
              </w:numPr>
              <w:tabs>
                <w:tab w:val="left" w:pos="343"/>
              </w:tabs>
              <w:suppressAutoHyphens w:val="0"/>
              <w:ind w:left="-57" w:right="-113" w:firstLine="0"/>
              <w:rPr>
                <w:sz w:val="24"/>
                <w:szCs w:val="24"/>
              </w:rPr>
            </w:pPr>
            <w:r>
              <w:rPr>
                <w:spacing w:val="-1"/>
                <w:sz w:val="24"/>
              </w:rPr>
              <w:t>Постройте</w:t>
            </w:r>
            <w:r>
              <w:rPr>
                <w:sz w:val="24"/>
              </w:rPr>
              <w:t xml:space="preserve"> с</w:t>
            </w:r>
            <w:r>
              <w:rPr>
                <w:spacing w:val="-2"/>
                <w:sz w:val="24"/>
              </w:rPr>
              <w:t xml:space="preserve"> </w:t>
            </w:r>
            <w:r>
              <w:rPr>
                <w:spacing w:val="-1"/>
                <w:sz w:val="24"/>
              </w:rPr>
              <w:t>использованием</w:t>
            </w:r>
            <w:r>
              <w:rPr>
                <w:spacing w:val="33"/>
                <w:sz w:val="24"/>
              </w:rPr>
              <w:t xml:space="preserve"> </w:t>
            </w:r>
            <w:r>
              <w:rPr>
                <w:spacing w:val="-1"/>
                <w:sz w:val="24"/>
              </w:rPr>
              <w:t>условных</w:t>
            </w:r>
            <w:r>
              <w:rPr>
                <w:spacing w:val="1"/>
                <w:sz w:val="24"/>
              </w:rPr>
              <w:t xml:space="preserve"> </w:t>
            </w:r>
            <w:r>
              <w:rPr>
                <w:spacing w:val="-1"/>
                <w:sz w:val="24"/>
              </w:rPr>
              <w:t>данных</w:t>
            </w:r>
            <w:r>
              <w:rPr>
                <w:spacing w:val="2"/>
                <w:sz w:val="24"/>
              </w:rPr>
              <w:t xml:space="preserve"> </w:t>
            </w:r>
            <w:r>
              <w:rPr>
                <w:spacing w:val="-1"/>
                <w:sz w:val="24"/>
              </w:rPr>
              <w:t>основные</w:t>
            </w:r>
            <w:r>
              <w:rPr>
                <w:spacing w:val="25"/>
                <w:sz w:val="24"/>
              </w:rPr>
              <w:t xml:space="preserve"> </w:t>
            </w:r>
            <w:r>
              <w:rPr>
                <w:spacing w:val="-1"/>
                <w:sz w:val="24"/>
              </w:rPr>
              <w:t>опционные</w:t>
            </w:r>
            <w:r>
              <w:rPr>
                <w:spacing w:val="-2"/>
                <w:sz w:val="24"/>
              </w:rPr>
              <w:t xml:space="preserve"> </w:t>
            </w:r>
            <w:r>
              <w:rPr>
                <w:spacing w:val="-1"/>
                <w:sz w:val="24"/>
              </w:rPr>
              <w:t>стратегии</w:t>
            </w:r>
            <w:r>
              <w:rPr>
                <w:spacing w:val="1"/>
                <w:sz w:val="24"/>
              </w:rPr>
              <w:t xml:space="preserve"> </w:t>
            </w:r>
            <w:r>
              <w:rPr>
                <w:spacing w:val="-1"/>
                <w:sz w:val="24"/>
              </w:rPr>
              <w:t>(</w:t>
            </w:r>
            <w:proofErr w:type="spellStart"/>
            <w:r>
              <w:rPr>
                <w:spacing w:val="-1"/>
                <w:sz w:val="24"/>
              </w:rPr>
              <w:t>стрэнгл</w:t>
            </w:r>
            <w:proofErr w:type="spellEnd"/>
            <w:r>
              <w:rPr>
                <w:spacing w:val="-1"/>
                <w:sz w:val="24"/>
              </w:rPr>
              <w:t>,</w:t>
            </w:r>
            <w:r>
              <w:rPr>
                <w:spacing w:val="37"/>
                <w:sz w:val="24"/>
              </w:rPr>
              <w:t xml:space="preserve"> </w:t>
            </w:r>
            <w:proofErr w:type="spellStart"/>
            <w:r>
              <w:rPr>
                <w:spacing w:val="-1"/>
                <w:sz w:val="24"/>
              </w:rPr>
              <w:t>стрэддл</w:t>
            </w:r>
            <w:proofErr w:type="spellEnd"/>
            <w:r>
              <w:rPr>
                <w:spacing w:val="-1"/>
                <w:sz w:val="24"/>
              </w:rPr>
              <w:t>,</w:t>
            </w:r>
            <w:r>
              <w:rPr>
                <w:sz w:val="24"/>
              </w:rPr>
              <w:t xml:space="preserve"> спрэд,</w:t>
            </w:r>
            <w:r>
              <w:rPr>
                <w:spacing w:val="-3"/>
                <w:sz w:val="24"/>
              </w:rPr>
              <w:t xml:space="preserve"> </w:t>
            </w:r>
            <w:r>
              <w:rPr>
                <w:sz w:val="24"/>
              </w:rPr>
              <w:t>и т.д.),</w:t>
            </w:r>
            <w:r>
              <w:rPr>
                <w:spacing w:val="-4"/>
                <w:sz w:val="24"/>
              </w:rPr>
              <w:t xml:space="preserve"> </w:t>
            </w:r>
            <w:r>
              <w:rPr>
                <w:spacing w:val="-1"/>
                <w:sz w:val="24"/>
              </w:rPr>
              <w:t>проведите</w:t>
            </w:r>
            <w:r>
              <w:rPr>
                <w:spacing w:val="28"/>
                <w:sz w:val="24"/>
              </w:rPr>
              <w:t xml:space="preserve"> </w:t>
            </w:r>
            <w:r>
              <w:rPr>
                <w:spacing w:val="-1"/>
                <w:sz w:val="24"/>
              </w:rPr>
              <w:t>анализ</w:t>
            </w:r>
            <w:r>
              <w:rPr>
                <w:sz w:val="24"/>
              </w:rPr>
              <w:t xml:space="preserve"> </w:t>
            </w:r>
            <w:r>
              <w:rPr>
                <w:spacing w:val="-1"/>
                <w:sz w:val="24"/>
              </w:rPr>
              <w:t>профиля</w:t>
            </w:r>
            <w:r>
              <w:rPr>
                <w:sz w:val="24"/>
              </w:rPr>
              <w:t xml:space="preserve"> </w:t>
            </w:r>
            <w:r>
              <w:rPr>
                <w:spacing w:val="-1"/>
                <w:sz w:val="24"/>
              </w:rPr>
              <w:t>прибылей</w:t>
            </w:r>
            <w:r>
              <w:rPr>
                <w:sz w:val="24"/>
              </w:rPr>
              <w:t xml:space="preserve"> и</w:t>
            </w:r>
            <w:r>
              <w:rPr>
                <w:spacing w:val="25"/>
                <w:sz w:val="24"/>
              </w:rPr>
              <w:t xml:space="preserve"> </w:t>
            </w:r>
            <w:r>
              <w:rPr>
                <w:spacing w:val="-1"/>
                <w:sz w:val="24"/>
              </w:rPr>
              <w:t>убытков.</w:t>
            </w:r>
          </w:p>
        </w:tc>
        <w:tc>
          <w:tcPr>
            <w:tcW w:w="3365"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spacing w:val="-1"/>
                <w:sz w:val="24"/>
                <w:lang w:val="ru-RU"/>
              </w:rPr>
              <w:lastRenderedPageBreak/>
              <w:t xml:space="preserve">Работа </w:t>
            </w:r>
            <w:r>
              <w:rPr>
                <w:rFonts w:ascii="Times New Roman" w:hAnsi="Times New Roman"/>
                <w:sz w:val="24"/>
                <w:lang w:val="ru-RU"/>
              </w:rPr>
              <w:t>с</w:t>
            </w:r>
            <w:r>
              <w:rPr>
                <w:rFonts w:ascii="Times New Roman" w:hAnsi="Times New Roman"/>
                <w:spacing w:val="1"/>
                <w:sz w:val="24"/>
                <w:lang w:val="ru-RU"/>
              </w:rPr>
              <w:t xml:space="preserve"> </w:t>
            </w:r>
            <w:r>
              <w:rPr>
                <w:rFonts w:ascii="Times New Roman" w:hAnsi="Times New Roman"/>
                <w:spacing w:val="-1"/>
                <w:sz w:val="24"/>
                <w:lang w:val="ru-RU"/>
              </w:rPr>
              <w:t>учебной,</w:t>
            </w:r>
            <w:r>
              <w:rPr>
                <w:rFonts w:ascii="Times New Roman" w:hAnsi="Times New Roman"/>
                <w:sz w:val="24"/>
                <w:lang w:val="ru-RU"/>
              </w:rPr>
              <w:t xml:space="preserve"> </w:t>
            </w:r>
            <w:r>
              <w:rPr>
                <w:rFonts w:ascii="Times New Roman" w:hAnsi="Times New Roman"/>
                <w:spacing w:val="-1"/>
                <w:sz w:val="24"/>
                <w:lang w:val="ru-RU"/>
              </w:rPr>
              <w:t>научной</w:t>
            </w:r>
            <w:r>
              <w:rPr>
                <w:rFonts w:ascii="Times New Roman" w:hAnsi="Times New Roman"/>
                <w:sz w:val="24"/>
                <w:lang w:val="ru-RU"/>
              </w:rPr>
              <w:t xml:space="preserve"> и</w:t>
            </w:r>
            <w:r>
              <w:rPr>
                <w:rFonts w:ascii="Times New Roman" w:hAnsi="Times New Roman"/>
                <w:spacing w:val="26"/>
                <w:sz w:val="24"/>
                <w:lang w:val="ru-RU"/>
              </w:rPr>
              <w:t xml:space="preserve"> </w:t>
            </w:r>
            <w:r>
              <w:rPr>
                <w:rFonts w:ascii="Times New Roman" w:hAnsi="Times New Roman"/>
                <w:spacing w:val="-1"/>
                <w:sz w:val="24"/>
                <w:lang w:val="ru-RU"/>
              </w:rPr>
              <w:t>справочной</w:t>
            </w:r>
            <w:r>
              <w:rPr>
                <w:rFonts w:ascii="Times New Roman" w:hAnsi="Times New Roman"/>
                <w:sz w:val="24"/>
                <w:lang w:val="ru-RU"/>
              </w:rPr>
              <w:t xml:space="preserve"> </w:t>
            </w:r>
            <w:r>
              <w:rPr>
                <w:rFonts w:ascii="Times New Roman" w:hAnsi="Times New Roman"/>
                <w:spacing w:val="-1"/>
                <w:sz w:val="24"/>
                <w:lang w:val="ru-RU"/>
              </w:rPr>
              <w:t>литературой.</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37"/>
                <w:sz w:val="24"/>
                <w:lang w:val="ru-RU"/>
              </w:rPr>
              <w:t xml:space="preserve"> </w:t>
            </w:r>
            <w:r>
              <w:rPr>
                <w:rFonts w:ascii="Times New Roman" w:hAnsi="Times New Roman"/>
                <w:spacing w:val="-1"/>
                <w:sz w:val="24"/>
                <w:lang w:val="ru-RU"/>
              </w:rPr>
              <w:t>тестами.</w:t>
            </w:r>
            <w:r>
              <w:rPr>
                <w:rFonts w:ascii="Times New Roman" w:hAnsi="Times New Roman"/>
                <w:sz w:val="24"/>
                <w:lang w:val="ru-RU"/>
              </w:rPr>
              <w:t xml:space="preserve"> </w:t>
            </w:r>
            <w:r>
              <w:rPr>
                <w:rFonts w:ascii="Times New Roman" w:hAnsi="Times New Roman"/>
                <w:spacing w:val="-1"/>
                <w:sz w:val="24"/>
                <w:lang w:val="ru-RU"/>
              </w:rPr>
              <w:t>Работа</w:t>
            </w:r>
            <w:r>
              <w:rPr>
                <w:rFonts w:ascii="Times New Roman" w:hAnsi="Times New Roman"/>
                <w:sz w:val="24"/>
                <w:lang w:val="ru-RU"/>
              </w:rPr>
              <w:t xml:space="preserve"> с</w:t>
            </w:r>
            <w:r>
              <w:rPr>
                <w:rFonts w:ascii="Times New Roman" w:hAnsi="Times New Roman"/>
                <w:spacing w:val="-2"/>
                <w:sz w:val="24"/>
                <w:lang w:val="ru-RU"/>
              </w:rPr>
              <w:t xml:space="preserve"> </w:t>
            </w:r>
            <w:r>
              <w:rPr>
                <w:rFonts w:ascii="Times New Roman" w:hAnsi="Times New Roman"/>
                <w:spacing w:val="-1"/>
                <w:sz w:val="24"/>
                <w:lang w:val="ru-RU"/>
              </w:rPr>
              <w:t>базами</w:t>
            </w:r>
            <w:r>
              <w:rPr>
                <w:rFonts w:ascii="Times New Roman" w:hAnsi="Times New Roman"/>
                <w:sz w:val="24"/>
                <w:lang w:val="ru-RU"/>
              </w:rPr>
              <w:t xml:space="preserve"> </w:t>
            </w:r>
            <w:r>
              <w:rPr>
                <w:rFonts w:ascii="Times New Roman" w:hAnsi="Times New Roman"/>
                <w:spacing w:val="-1"/>
                <w:sz w:val="24"/>
                <w:lang w:val="ru-RU"/>
              </w:rPr>
              <w:t>данных.</w:t>
            </w:r>
            <w:r>
              <w:rPr>
                <w:rFonts w:ascii="Times New Roman" w:hAnsi="Times New Roman"/>
                <w:spacing w:val="41"/>
                <w:sz w:val="24"/>
                <w:lang w:val="ru-RU"/>
              </w:rPr>
              <w:t xml:space="preserve"> </w:t>
            </w:r>
            <w:r>
              <w:rPr>
                <w:rFonts w:ascii="Times New Roman" w:hAnsi="Times New Roman"/>
                <w:spacing w:val="-1"/>
                <w:sz w:val="24"/>
                <w:lang w:val="ru-RU"/>
              </w:rPr>
              <w:t>Работа со</w:t>
            </w:r>
            <w:r>
              <w:rPr>
                <w:rFonts w:ascii="Times New Roman" w:hAnsi="Times New Roman"/>
                <w:sz w:val="24"/>
                <w:lang w:val="ru-RU"/>
              </w:rPr>
              <w:t xml:space="preserve"> </w:t>
            </w:r>
            <w:r>
              <w:rPr>
                <w:rFonts w:ascii="Times New Roman" w:hAnsi="Times New Roman"/>
                <w:spacing w:val="-1"/>
                <w:sz w:val="24"/>
                <w:lang w:val="ru-RU"/>
              </w:rPr>
              <w:t>специализированными</w:t>
            </w:r>
            <w:r>
              <w:rPr>
                <w:rFonts w:ascii="Times New Roman" w:hAnsi="Times New Roman"/>
                <w:spacing w:val="33"/>
                <w:sz w:val="24"/>
                <w:lang w:val="ru-RU"/>
              </w:rPr>
              <w:t xml:space="preserve"> </w:t>
            </w:r>
            <w:r>
              <w:rPr>
                <w:rFonts w:ascii="Times New Roman" w:hAnsi="Times New Roman"/>
                <w:spacing w:val="-1"/>
                <w:sz w:val="24"/>
                <w:lang w:val="ru-RU"/>
              </w:rPr>
              <w:t>компьютерными</w:t>
            </w:r>
            <w:r>
              <w:rPr>
                <w:rFonts w:ascii="Times New Roman" w:hAnsi="Times New Roman"/>
                <w:sz w:val="24"/>
                <w:lang w:val="ru-RU"/>
              </w:rPr>
              <w:t xml:space="preserve"> </w:t>
            </w:r>
            <w:r>
              <w:rPr>
                <w:rFonts w:ascii="Times New Roman" w:hAnsi="Times New Roman"/>
                <w:spacing w:val="-1"/>
                <w:sz w:val="24"/>
                <w:lang w:val="ru-RU"/>
              </w:rPr>
              <w:t>программами.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spacing w:val="-1"/>
                <w:sz w:val="24"/>
                <w:lang w:val="ru-RU"/>
              </w:rPr>
              <w:t>Решение кейса.</w:t>
            </w:r>
            <w:r>
              <w:rPr>
                <w:rFonts w:ascii="Times New Roman" w:hAnsi="Times New Roman"/>
                <w:sz w:val="24"/>
                <w:lang w:val="ru-RU"/>
              </w:rPr>
              <w:t xml:space="preserve"> Подготовка</w:t>
            </w:r>
            <w:r>
              <w:rPr>
                <w:rFonts w:ascii="Times New Roman" w:hAnsi="Times New Roman"/>
                <w:spacing w:val="28"/>
                <w:sz w:val="24"/>
                <w:lang w:val="ru-RU"/>
              </w:rPr>
              <w:t xml:space="preserve"> </w:t>
            </w:r>
            <w:r>
              <w:rPr>
                <w:rFonts w:ascii="Times New Roman" w:hAnsi="Times New Roman"/>
                <w:spacing w:val="-1"/>
                <w:sz w:val="24"/>
                <w:lang w:val="ru-RU"/>
              </w:rPr>
              <w:t>презентации</w:t>
            </w:r>
            <w:r>
              <w:rPr>
                <w:rFonts w:ascii="Times New Roman" w:hAnsi="Times New Roman"/>
                <w:sz w:val="24"/>
                <w:lang w:val="ru-RU"/>
              </w:rPr>
              <w:t xml:space="preserve"> / </w:t>
            </w:r>
            <w:r>
              <w:rPr>
                <w:rFonts w:ascii="Times New Roman" w:hAnsi="Times New Roman"/>
                <w:spacing w:val="-1"/>
                <w:sz w:val="24"/>
                <w:lang w:val="ru-RU"/>
              </w:rPr>
              <w:t>выступления</w:t>
            </w:r>
          </w:p>
        </w:tc>
      </w:tr>
      <w:tr w:rsidR="00102C0B" w:rsidTr="00DA6486">
        <w:trPr>
          <w:jc w:val="center"/>
        </w:trPr>
        <w:tc>
          <w:tcPr>
            <w:tcW w:w="2830" w:type="dxa"/>
            <w:shd w:val="clear" w:color="auto" w:fill="auto"/>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Тема 6. </w:t>
            </w:r>
            <w:r>
              <w:rPr>
                <w:rFonts w:ascii="Times New Roman" w:hAnsi="Times New Roman" w:cs="Times New Roman"/>
                <w:sz w:val="24"/>
                <w:szCs w:val="24"/>
                <w:lang w:val="ru-RU"/>
              </w:rPr>
              <w:t>Экзотические производные финансовые инструменты. Структурированные финансовые продукты. Классификация и правовой статус</w:t>
            </w:r>
          </w:p>
        </w:tc>
        <w:tc>
          <w:tcPr>
            <w:tcW w:w="3815" w:type="dxa"/>
          </w:tcPr>
          <w:p w:rsidR="00102C0B" w:rsidRDefault="002033D3" w:rsidP="00DA6486">
            <w:pPr>
              <w:pStyle w:val="af7"/>
              <w:numPr>
                <w:ilvl w:val="0"/>
                <w:numId w:val="17"/>
              </w:numPr>
              <w:tabs>
                <w:tab w:val="left" w:pos="343"/>
              </w:tabs>
              <w:suppressAutoHyphens w:val="0"/>
              <w:ind w:left="-57" w:right="-113" w:firstLine="0"/>
              <w:rPr>
                <w:sz w:val="24"/>
                <w:szCs w:val="24"/>
              </w:rPr>
            </w:pPr>
            <w:r>
              <w:rPr>
                <w:spacing w:val="-1"/>
                <w:sz w:val="24"/>
              </w:rPr>
              <w:t>Дайте</w:t>
            </w:r>
            <w:r>
              <w:rPr>
                <w:sz w:val="24"/>
              </w:rPr>
              <w:t xml:space="preserve"> </w:t>
            </w:r>
            <w:r>
              <w:rPr>
                <w:spacing w:val="-1"/>
                <w:sz w:val="24"/>
              </w:rPr>
              <w:t xml:space="preserve">понятие </w:t>
            </w:r>
            <w:r>
              <w:rPr>
                <w:sz w:val="24"/>
              </w:rPr>
              <w:t xml:space="preserve">и </w:t>
            </w:r>
            <w:r>
              <w:rPr>
                <w:spacing w:val="-1"/>
                <w:sz w:val="24"/>
              </w:rPr>
              <w:t>приведите</w:t>
            </w:r>
            <w:r>
              <w:rPr>
                <w:spacing w:val="23"/>
                <w:sz w:val="24"/>
              </w:rPr>
              <w:t xml:space="preserve"> </w:t>
            </w:r>
            <w:r>
              <w:rPr>
                <w:spacing w:val="-1"/>
                <w:sz w:val="24"/>
              </w:rPr>
              <w:t>примеры</w:t>
            </w:r>
            <w:r>
              <w:rPr>
                <w:sz w:val="24"/>
              </w:rPr>
              <w:t xml:space="preserve"> </w:t>
            </w:r>
            <w:r>
              <w:rPr>
                <w:spacing w:val="-1"/>
                <w:sz w:val="24"/>
              </w:rPr>
              <w:t>сложных</w:t>
            </w:r>
            <w:r>
              <w:rPr>
                <w:spacing w:val="21"/>
                <w:sz w:val="24"/>
              </w:rPr>
              <w:t xml:space="preserve"> </w:t>
            </w:r>
            <w:r>
              <w:rPr>
                <w:spacing w:val="-1"/>
                <w:sz w:val="24"/>
              </w:rPr>
              <w:t>(комплексных)</w:t>
            </w:r>
            <w:r>
              <w:rPr>
                <w:sz w:val="24"/>
              </w:rPr>
              <w:t xml:space="preserve"> </w:t>
            </w:r>
            <w:r>
              <w:rPr>
                <w:spacing w:val="-1"/>
                <w:sz w:val="24"/>
              </w:rPr>
              <w:t>ПФИ.</w:t>
            </w:r>
          </w:p>
          <w:p w:rsidR="00102C0B" w:rsidRDefault="002033D3" w:rsidP="00DA6486">
            <w:pPr>
              <w:pStyle w:val="af7"/>
              <w:numPr>
                <w:ilvl w:val="0"/>
                <w:numId w:val="17"/>
              </w:numPr>
              <w:tabs>
                <w:tab w:val="left" w:pos="343"/>
              </w:tabs>
              <w:suppressAutoHyphens w:val="0"/>
              <w:ind w:left="-57" w:right="-113" w:firstLine="0"/>
              <w:rPr>
                <w:sz w:val="24"/>
                <w:szCs w:val="24"/>
              </w:rPr>
            </w:pPr>
            <w:r>
              <w:rPr>
                <w:sz w:val="24"/>
              </w:rPr>
              <w:t xml:space="preserve">Приведите </w:t>
            </w:r>
            <w:r>
              <w:rPr>
                <w:spacing w:val="-1"/>
                <w:sz w:val="24"/>
              </w:rPr>
              <w:t>примеры</w:t>
            </w:r>
            <w:r>
              <w:rPr>
                <w:spacing w:val="25"/>
                <w:sz w:val="24"/>
              </w:rPr>
              <w:t xml:space="preserve"> </w:t>
            </w:r>
            <w:r>
              <w:rPr>
                <w:sz w:val="24"/>
              </w:rPr>
              <w:t xml:space="preserve">предложения </w:t>
            </w:r>
            <w:r>
              <w:rPr>
                <w:spacing w:val="-1"/>
                <w:sz w:val="24"/>
              </w:rPr>
              <w:t>различных</w:t>
            </w:r>
            <w:r>
              <w:rPr>
                <w:spacing w:val="1"/>
                <w:sz w:val="24"/>
              </w:rPr>
              <w:t xml:space="preserve"> </w:t>
            </w:r>
            <w:r>
              <w:rPr>
                <w:sz w:val="24"/>
              </w:rPr>
              <w:t>видов</w:t>
            </w:r>
            <w:r>
              <w:rPr>
                <w:spacing w:val="25"/>
                <w:sz w:val="24"/>
              </w:rPr>
              <w:t xml:space="preserve"> </w:t>
            </w:r>
            <w:r>
              <w:rPr>
                <w:spacing w:val="-1"/>
                <w:sz w:val="24"/>
              </w:rPr>
              <w:t>структурированных</w:t>
            </w:r>
            <w:r>
              <w:rPr>
                <w:spacing w:val="30"/>
                <w:sz w:val="24"/>
              </w:rPr>
              <w:t xml:space="preserve"> </w:t>
            </w:r>
            <w:r>
              <w:rPr>
                <w:spacing w:val="-1"/>
                <w:sz w:val="24"/>
              </w:rPr>
              <w:t>финансовых продуктов,</w:t>
            </w:r>
            <w:r>
              <w:rPr>
                <w:spacing w:val="25"/>
                <w:sz w:val="24"/>
              </w:rPr>
              <w:t xml:space="preserve"> </w:t>
            </w:r>
            <w:r>
              <w:rPr>
                <w:spacing w:val="-1"/>
                <w:sz w:val="24"/>
              </w:rPr>
              <w:t>гибридных ценных</w:t>
            </w:r>
            <w:r>
              <w:rPr>
                <w:spacing w:val="1"/>
                <w:sz w:val="24"/>
              </w:rPr>
              <w:t xml:space="preserve"> </w:t>
            </w:r>
            <w:r>
              <w:rPr>
                <w:spacing w:val="-2"/>
                <w:sz w:val="24"/>
              </w:rPr>
              <w:t>бумаг</w:t>
            </w:r>
            <w:r>
              <w:rPr>
                <w:spacing w:val="29"/>
                <w:sz w:val="24"/>
              </w:rPr>
              <w:t xml:space="preserve"> </w:t>
            </w:r>
            <w:r>
              <w:rPr>
                <w:spacing w:val="-1"/>
                <w:sz w:val="24"/>
              </w:rPr>
              <w:t>российскими</w:t>
            </w:r>
            <w:r>
              <w:rPr>
                <w:spacing w:val="27"/>
                <w:sz w:val="24"/>
              </w:rPr>
              <w:t xml:space="preserve"> </w:t>
            </w:r>
            <w:r>
              <w:rPr>
                <w:spacing w:val="-1"/>
                <w:sz w:val="24"/>
              </w:rPr>
              <w:t>инвестиционными</w:t>
            </w:r>
            <w:r>
              <w:rPr>
                <w:spacing w:val="28"/>
                <w:sz w:val="24"/>
              </w:rPr>
              <w:t xml:space="preserve"> </w:t>
            </w:r>
            <w:r>
              <w:rPr>
                <w:spacing w:val="-1"/>
                <w:sz w:val="24"/>
              </w:rPr>
              <w:t>компаниями.</w:t>
            </w:r>
          </w:p>
          <w:p w:rsidR="00102C0B" w:rsidRDefault="002033D3" w:rsidP="00DA6486">
            <w:pPr>
              <w:pStyle w:val="af7"/>
              <w:numPr>
                <w:ilvl w:val="0"/>
                <w:numId w:val="17"/>
              </w:numPr>
              <w:tabs>
                <w:tab w:val="left" w:pos="343"/>
              </w:tabs>
              <w:suppressAutoHyphens w:val="0"/>
              <w:ind w:left="-57" w:right="-113" w:firstLine="0"/>
              <w:rPr>
                <w:sz w:val="24"/>
                <w:szCs w:val="24"/>
              </w:rPr>
            </w:pPr>
            <w:r>
              <w:rPr>
                <w:spacing w:val="-1"/>
                <w:sz w:val="24"/>
              </w:rPr>
              <w:t>Расскажите</w:t>
            </w:r>
            <w:r>
              <w:rPr>
                <w:sz w:val="24"/>
              </w:rPr>
              <w:t xml:space="preserve"> о правовом</w:t>
            </w:r>
            <w:r>
              <w:rPr>
                <w:spacing w:val="-1"/>
                <w:sz w:val="24"/>
              </w:rPr>
              <w:t xml:space="preserve"> статус</w:t>
            </w:r>
            <w:r>
              <w:rPr>
                <w:spacing w:val="28"/>
                <w:sz w:val="24"/>
              </w:rPr>
              <w:t xml:space="preserve"> </w:t>
            </w:r>
            <w:r>
              <w:rPr>
                <w:spacing w:val="-1"/>
                <w:sz w:val="24"/>
              </w:rPr>
              <w:t>структурированных продуктов</w:t>
            </w:r>
            <w:r>
              <w:rPr>
                <w:spacing w:val="2"/>
                <w:sz w:val="24"/>
              </w:rPr>
              <w:t xml:space="preserve"> </w:t>
            </w:r>
            <w:r>
              <w:rPr>
                <w:sz w:val="24"/>
              </w:rPr>
              <w:t>в</w:t>
            </w:r>
            <w:r>
              <w:rPr>
                <w:spacing w:val="20"/>
                <w:sz w:val="24"/>
              </w:rPr>
              <w:t xml:space="preserve"> </w:t>
            </w:r>
            <w:r>
              <w:rPr>
                <w:spacing w:val="-1"/>
                <w:sz w:val="24"/>
              </w:rPr>
              <w:t>зарубежных</w:t>
            </w:r>
            <w:r>
              <w:rPr>
                <w:spacing w:val="1"/>
                <w:sz w:val="24"/>
              </w:rPr>
              <w:t xml:space="preserve"> </w:t>
            </w:r>
            <w:r>
              <w:rPr>
                <w:spacing w:val="-1"/>
                <w:sz w:val="24"/>
              </w:rPr>
              <w:t xml:space="preserve">юрисдикциях </w:t>
            </w:r>
            <w:r>
              <w:rPr>
                <w:sz w:val="24"/>
              </w:rPr>
              <w:t>и в</w:t>
            </w:r>
            <w:r>
              <w:rPr>
                <w:spacing w:val="25"/>
                <w:sz w:val="24"/>
              </w:rPr>
              <w:t xml:space="preserve"> </w:t>
            </w:r>
            <w:r>
              <w:rPr>
                <w:spacing w:val="-1"/>
                <w:sz w:val="24"/>
              </w:rPr>
              <w:t>российском правовом поле.</w:t>
            </w:r>
          </w:p>
        </w:tc>
        <w:tc>
          <w:tcPr>
            <w:tcW w:w="3365"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w:t>
            </w:r>
            <w:r>
              <w:rPr>
                <w:rFonts w:ascii="Times New Roman" w:hAnsi="Times New Roman"/>
                <w:spacing w:val="-1"/>
                <w:sz w:val="24"/>
                <w:lang w:val="ru-RU"/>
              </w:rPr>
              <w:t>учебной,</w:t>
            </w:r>
            <w:r>
              <w:rPr>
                <w:rFonts w:ascii="Times New Roman" w:hAnsi="Times New Roman"/>
                <w:sz w:val="24"/>
                <w:lang w:val="ru-RU"/>
              </w:rPr>
              <w:t xml:space="preserve"> </w:t>
            </w:r>
            <w:r>
              <w:rPr>
                <w:rFonts w:ascii="Times New Roman" w:hAnsi="Times New Roman"/>
                <w:spacing w:val="-1"/>
                <w:sz w:val="24"/>
                <w:lang w:val="ru-RU"/>
              </w:rPr>
              <w:t>научной</w:t>
            </w:r>
            <w:r>
              <w:rPr>
                <w:rFonts w:ascii="Times New Roman" w:hAnsi="Times New Roman"/>
                <w:sz w:val="24"/>
                <w:lang w:val="ru-RU"/>
              </w:rPr>
              <w:t xml:space="preserve"> и</w:t>
            </w:r>
            <w:r>
              <w:rPr>
                <w:rFonts w:ascii="Times New Roman" w:hAnsi="Times New Roman"/>
                <w:spacing w:val="26"/>
                <w:sz w:val="24"/>
                <w:lang w:val="ru-RU"/>
              </w:rPr>
              <w:t xml:space="preserve"> </w:t>
            </w:r>
            <w:r>
              <w:rPr>
                <w:rFonts w:ascii="Times New Roman" w:hAnsi="Times New Roman"/>
                <w:spacing w:val="-1"/>
                <w:sz w:val="24"/>
                <w:lang w:val="ru-RU"/>
              </w:rPr>
              <w:t>справочной</w:t>
            </w:r>
            <w:r>
              <w:rPr>
                <w:rFonts w:ascii="Times New Roman" w:hAnsi="Times New Roman"/>
                <w:sz w:val="24"/>
                <w:lang w:val="ru-RU"/>
              </w:rPr>
              <w:t xml:space="preserve"> </w:t>
            </w:r>
            <w:r>
              <w:rPr>
                <w:rFonts w:ascii="Times New Roman" w:hAnsi="Times New Roman"/>
                <w:spacing w:val="-1"/>
                <w:sz w:val="24"/>
                <w:lang w:val="ru-RU"/>
              </w:rPr>
              <w:t>литературой.</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37"/>
                <w:sz w:val="24"/>
                <w:lang w:val="ru-RU"/>
              </w:rPr>
              <w:t xml:space="preserve"> </w:t>
            </w:r>
            <w:r>
              <w:rPr>
                <w:rFonts w:ascii="Times New Roman" w:hAnsi="Times New Roman"/>
                <w:spacing w:val="-1"/>
                <w:sz w:val="24"/>
                <w:lang w:val="ru-RU"/>
              </w:rPr>
              <w:t>тестами.</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базами</w:t>
            </w:r>
            <w:r>
              <w:rPr>
                <w:rFonts w:ascii="Times New Roman" w:hAnsi="Times New Roman"/>
                <w:sz w:val="24"/>
                <w:lang w:val="ru-RU"/>
              </w:rPr>
              <w:t xml:space="preserve"> </w:t>
            </w:r>
            <w:r>
              <w:rPr>
                <w:rFonts w:ascii="Times New Roman" w:hAnsi="Times New Roman"/>
                <w:spacing w:val="-1"/>
                <w:sz w:val="24"/>
                <w:lang w:val="ru-RU"/>
              </w:rPr>
              <w:t>данных.</w:t>
            </w:r>
            <w:r>
              <w:rPr>
                <w:rFonts w:ascii="Times New Roman" w:hAnsi="Times New Roman"/>
                <w:spacing w:val="41"/>
                <w:sz w:val="24"/>
                <w:lang w:val="ru-RU"/>
              </w:rPr>
              <w:t xml:space="preserve"> </w:t>
            </w:r>
            <w:r>
              <w:rPr>
                <w:rFonts w:ascii="Times New Roman" w:hAnsi="Times New Roman"/>
                <w:spacing w:val="-1"/>
                <w:sz w:val="24"/>
                <w:lang w:val="ru-RU"/>
              </w:rPr>
              <w:t>Работа со</w:t>
            </w:r>
            <w:r>
              <w:rPr>
                <w:rFonts w:ascii="Times New Roman" w:hAnsi="Times New Roman"/>
                <w:sz w:val="24"/>
                <w:lang w:val="ru-RU"/>
              </w:rPr>
              <w:t xml:space="preserve"> </w:t>
            </w:r>
            <w:r>
              <w:rPr>
                <w:rFonts w:ascii="Times New Roman" w:hAnsi="Times New Roman"/>
                <w:spacing w:val="-1"/>
                <w:sz w:val="24"/>
                <w:lang w:val="ru-RU"/>
              </w:rPr>
              <w:t>специализированными</w:t>
            </w:r>
            <w:r>
              <w:rPr>
                <w:rFonts w:ascii="Times New Roman" w:hAnsi="Times New Roman"/>
                <w:spacing w:val="33"/>
                <w:sz w:val="24"/>
                <w:lang w:val="ru-RU"/>
              </w:rPr>
              <w:t xml:space="preserve"> </w:t>
            </w:r>
            <w:r>
              <w:rPr>
                <w:rFonts w:ascii="Times New Roman" w:hAnsi="Times New Roman"/>
                <w:spacing w:val="-1"/>
                <w:sz w:val="24"/>
                <w:lang w:val="ru-RU"/>
              </w:rPr>
              <w:t>компьютерными</w:t>
            </w:r>
            <w:r>
              <w:rPr>
                <w:rFonts w:ascii="Times New Roman" w:hAnsi="Times New Roman"/>
                <w:sz w:val="24"/>
                <w:lang w:val="ru-RU"/>
              </w:rPr>
              <w:t xml:space="preserve"> </w:t>
            </w:r>
            <w:r>
              <w:rPr>
                <w:rFonts w:ascii="Times New Roman" w:hAnsi="Times New Roman"/>
                <w:spacing w:val="-1"/>
                <w:sz w:val="24"/>
                <w:lang w:val="ru-RU"/>
              </w:rPr>
              <w:t>программами.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spacing w:val="-1"/>
                <w:sz w:val="24"/>
                <w:lang w:val="ru-RU"/>
              </w:rPr>
              <w:t>Решение задач.</w:t>
            </w:r>
            <w:r>
              <w:rPr>
                <w:rFonts w:ascii="Times New Roman" w:hAnsi="Times New Roman"/>
                <w:sz w:val="24"/>
                <w:lang w:val="ru-RU"/>
              </w:rPr>
              <w:t xml:space="preserve"> Подготовка</w:t>
            </w:r>
            <w:r>
              <w:rPr>
                <w:rFonts w:ascii="Times New Roman" w:hAnsi="Times New Roman"/>
                <w:spacing w:val="21"/>
                <w:sz w:val="24"/>
                <w:lang w:val="ru-RU"/>
              </w:rPr>
              <w:t xml:space="preserve"> </w:t>
            </w:r>
            <w:r>
              <w:rPr>
                <w:rFonts w:ascii="Times New Roman" w:hAnsi="Times New Roman"/>
                <w:spacing w:val="-1"/>
                <w:sz w:val="24"/>
                <w:lang w:val="ru-RU"/>
              </w:rPr>
              <w:t>презентации</w:t>
            </w:r>
            <w:r>
              <w:rPr>
                <w:rFonts w:ascii="Times New Roman" w:hAnsi="Times New Roman"/>
                <w:sz w:val="24"/>
                <w:lang w:val="ru-RU"/>
              </w:rPr>
              <w:t xml:space="preserve"> / </w:t>
            </w:r>
            <w:r>
              <w:rPr>
                <w:rFonts w:ascii="Times New Roman" w:hAnsi="Times New Roman"/>
                <w:spacing w:val="-1"/>
                <w:sz w:val="24"/>
                <w:lang w:val="ru-RU"/>
              </w:rPr>
              <w:t>выступления</w:t>
            </w:r>
          </w:p>
        </w:tc>
      </w:tr>
      <w:tr w:rsidR="00102C0B" w:rsidTr="00DA6486">
        <w:trPr>
          <w:jc w:val="center"/>
        </w:trPr>
        <w:tc>
          <w:tcPr>
            <w:tcW w:w="2830" w:type="dxa"/>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Тема 7. </w:t>
            </w:r>
            <w:r>
              <w:rPr>
                <w:rFonts w:ascii="Times New Roman" w:hAnsi="Times New Roman" w:cs="Times New Roman"/>
                <w:sz w:val="24"/>
                <w:szCs w:val="24"/>
                <w:lang w:val="ru-RU"/>
              </w:rPr>
              <w:t>Кредитные</w:t>
            </w:r>
            <w:r>
              <w:rPr>
                <w:rFonts w:ascii="Times New Roman" w:hAnsi="Times New Roman" w:cs="Times New Roman"/>
                <w:spacing w:val="-1"/>
                <w:sz w:val="24"/>
                <w:szCs w:val="24"/>
                <w:lang w:val="ru-RU"/>
              </w:rPr>
              <w:t xml:space="preserve"> </w:t>
            </w:r>
            <w:proofErr w:type="spellStart"/>
            <w:r>
              <w:rPr>
                <w:rFonts w:ascii="Times New Roman" w:hAnsi="Times New Roman" w:cs="Times New Roman"/>
                <w:spacing w:val="-1"/>
                <w:sz w:val="24"/>
                <w:szCs w:val="24"/>
                <w:lang w:val="ru-RU"/>
              </w:rPr>
              <w:t>деривативы</w:t>
            </w:r>
            <w:proofErr w:type="spellEnd"/>
            <w:r>
              <w:rPr>
                <w:rFonts w:ascii="Times New Roman" w:hAnsi="Times New Roman" w:cs="Times New Roman"/>
                <w:spacing w:val="-1"/>
                <w:sz w:val="24"/>
                <w:szCs w:val="24"/>
                <w:lang w:val="ru-RU"/>
              </w:rPr>
              <w:t>.</w:t>
            </w:r>
            <w:r>
              <w:rPr>
                <w:rFonts w:ascii="Times New Roman" w:hAnsi="Times New Roman" w:cs="Times New Roman"/>
                <w:spacing w:val="26"/>
                <w:sz w:val="24"/>
                <w:szCs w:val="24"/>
                <w:lang w:val="ru-RU"/>
              </w:rPr>
              <w:t xml:space="preserve"> </w:t>
            </w:r>
            <w:r>
              <w:rPr>
                <w:rFonts w:ascii="Times New Roman" w:hAnsi="Times New Roman" w:cs="Times New Roman"/>
                <w:spacing w:val="-1"/>
                <w:sz w:val="24"/>
                <w:szCs w:val="24"/>
                <w:lang w:val="ru-RU"/>
              </w:rPr>
              <w:t>Классификация</w:t>
            </w:r>
            <w:r>
              <w:rPr>
                <w:rFonts w:ascii="Times New Roman" w:hAnsi="Times New Roman" w:cs="Times New Roman"/>
                <w:spacing w:val="-3"/>
                <w:sz w:val="24"/>
                <w:szCs w:val="24"/>
                <w:lang w:val="ru-RU"/>
              </w:rPr>
              <w:t xml:space="preserve"> </w:t>
            </w:r>
            <w:r>
              <w:rPr>
                <w:rFonts w:ascii="Times New Roman" w:hAnsi="Times New Roman" w:cs="Times New Roman"/>
                <w:sz w:val="24"/>
                <w:szCs w:val="24"/>
                <w:lang w:val="ru-RU"/>
              </w:rPr>
              <w:t xml:space="preserve">и </w:t>
            </w:r>
            <w:r>
              <w:rPr>
                <w:rFonts w:ascii="Times New Roman" w:hAnsi="Times New Roman" w:cs="Times New Roman"/>
                <w:spacing w:val="-2"/>
                <w:sz w:val="24"/>
                <w:szCs w:val="24"/>
                <w:lang w:val="ru-RU"/>
              </w:rPr>
              <w:t>примеры</w:t>
            </w:r>
            <w:r>
              <w:rPr>
                <w:rFonts w:ascii="Times New Roman" w:hAnsi="Times New Roman" w:cs="Times New Roman"/>
                <w:spacing w:val="33"/>
                <w:sz w:val="24"/>
                <w:szCs w:val="24"/>
                <w:lang w:val="ru-RU"/>
              </w:rPr>
              <w:t xml:space="preserve"> </w:t>
            </w:r>
            <w:r>
              <w:rPr>
                <w:rFonts w:ascii="Times New Roman" w:hAnsi="Times New Roman" w:cs="Times New Roman"/>
                <w:spacing w:val="-1"/>
                <w:sz w:val="24"/>
                <w:szCs w:val="24"/>
                <w:lang w:val="ru-RU"/>
              </w:rPr>
              <w:t>использования</w:t>
            </w:r>
          </w:p>
        </w:tc>
        <w:tc>
          <w:tcPr>
            <w:tcW w:w="3815" w:type="dxa"/>
          </w:tcPr>
          <w:p w:rsidR="00102C0B" w:rsidRDefault="002033D3" w:rsidP="00DA6486">
            <w:pPr>
              <w:pStyle w:val="af7"/>
              <w:numPr>
                <w:ilvl w:val="0"/>
                <w:numId w:val="18"/>
              </w:numPr>
              <w:tabs>
                <w:tab w:val="left" w:pos="343"/>
              </w:tabs>
              <w:suppressAutoHyphens w:val="0"/>
              <w:ind w:left="-57" w:right="-113" w:firstLine="0"/>
              <w:rPr>
                <w:sz w:val="24"/>
                <w:szCs w:val="24"/>
              </w:rPr>
            </w:pPr>
            <w:r>
              <w:rPr>
                <w:spacing w:val="-1"/>
                <w:sz w:val="24"/>
              </w:rPr>
              <w:t>Расскажите</w:t>
            </w:r>
            <w:r>
              <w:rPr>
                <w:sz w:val="24"/>
              </w:rPr>
              <w:t xml:space="preserve"> о </w:t>
            </w:r>
            <w:r>
              <w:rPr>
                <w:spacing w:val="-1"/>
                <w:sz w:val="24"/>
              </w:rPr>
              <w:t>порядке</w:t>
            </w:r>
            <w:r>
              <w:rPr>
                <w:spacing w:val="23"/>
                <w:sz w:val="24"/>
              </w:rPr>
              <w:t xml:space="preserve"> </w:t>
            </w:r>
            <w:r>
              <w:rPr>
                <w:spacing w:val="-1"/>
                <w:sz w:val="24"/>
              </w:rPr>
              <w:t>исполнения</w:t>
            </w:r>
            <w:r>
              <w:rPr>
                <w:sz w:val="24"/>
              </w:rPr>
              <w:t xml:space="preserve"> </w:t>
            </w:r>
            <w:r>
              <w:rPr>
                <w:spacing w:val="-1"/>
                <w:sz w:val="24"/>
              </w:rPr>
              <w:t>расчетных</w:t>
            </w:r>
            <w:r>
              <w:rPr>
                <w:spacing w:val="27"/>
                <w:sz w:val="24"/>
              </w:rPr>
              <w:t xml:space="preserve"> </w:t>
            </w:r>
            <w:r>
              <w:rPr>
                <w:spacing w:val="-1"/>
                <w:sz w:val="24"/>
              </w:rPr>
              <w:t>кредитных</w:t>
            </w:r>
            <w:r>
              <w:rPr>
                <w:spacing w:val="2"/>
                <w:sz w:val="24"/>
              </w:rPr>
              <w:t xml:space="preserve"> </w:t>
            </w:r>
            <w:proofErr w:type="spellStart"/>
            <w:r>
              <w:rPr>
                <w:spacing w:val="-1"/>
                <w:sz w:val="24"/>
              </w:rPr>
              <w:t>деривативов</w:t>
            </w:r>
            <w:proofErr w:type="spellEnd"/>
            <w:r>
              <w:rPr>
                <w:spacing w:val="-1"/>
                <w:sz w:val="24"/>
              </w:rPr>
              <w:t>.</w:t>
            </w:r>
          </w:p>
          <w:p w:rsidR="00102C0B" w:rsidRDefault="002033D3" w:rsidP="00DA6486">
            <w:pPr>
              <w:pStyle w:val="af7"/>
              <w:numPr>
                <w:ilvl w:val="0"/>
                <w:numId w:val="18"/>
              </w:numPr>
              <w:tabs>
                <w:tab w:val="left" w:pos="343"/>
              </w:tabs>
              <w:suppressAutoHyphens w:val="0"/>
              <w:ind w:left="-57" w:right="-113" w:firstLine="0"/>
              <w:rPr>
                <w:sz w:val="24"/>
                <w:szCs w:val="24"/>
              </w:rPr>
            </w:pPr>
            <w:r>
              <w:rPr>
                <w:sz w:val="24"/>
              </w:rPr>
              <w:t xml:space="preserve">Объясните </w:t>
            </w:r>
            <w:r>
              <w:rPr>
                <w:spacing w:val="-1"/>
                <w:sz w:val="24"/>
              </w:rPr>
              <w:t>понятие свопа</w:t>
            </w:r>
            <w:r>
              <w:rPr>
                <w:spacing w:val="28"/>
                <w:sz w:val="24"/>
              </w:rPr>
              <w:t xml:space="preserve"> </w:t>
            </w:r>
            <w:r>
              <w:rPr>
                <w:spacing w:val="-1"/>
                <w:sz w:val="24"/>
              </w:rPr>
              <w:t>дефолта</w:t>
            </w:r>
            <w:r>
              <w:rPr>
                <w:sz w:val="24"/>
              </w:rPr>
              <w:t xml:space="preserve"> </w:t>
            </w:r>
            <w:r>
              <w:rPr>
                <w:spacing w:val="-1"/>
                <w:sz w:val="24"/>
              </w:rPr>
              <w:t>капитала.</w:t>
            </w:r>
          </w:p>
          <w:p w:rsidR="00102C0B" w:rsidRDefault="002033D3" w:rsidP="00DA6486">
            <w:pPr>
              <w:pStyle w:val="af7"/>
              <w:numPr>
                <w:ilvl w:val="0"/>
                <w:numId w:val="18"/>
              </w:numPr>
              <w:tabs>
                <w:tab w:val="left" w:pos="343"/>
              </w:tabs>
              <w:suppressAutoHyphens w:val="0"/>
              <w:ind w:left="-57" w:right="-113" w:firstLine="0"/>
              <w:rPr>
                <w:sz w:val="24"/>
                <w:szCs w:val="24"/>
              </w:rPr>
            </w:pPr>
            <w:r>
              <w:rPr>
                <w:sz w:val="24"/>
              </w:rPr>
              <w:t xml:space="preserve">Объясните </w:t>
            </w:r>
            <w:r>
              <w:rPr>
                <w:spacing w:val="-1"/>
                <w:sz w:val="24"/>
              </w:rPr>
              <w:t>понятие свопа</w:t>
            </w:r>
            <w:r>
              <w:rPr>
                <w:spacing w:val="28"/>
                <w:sz w:val="24"/>
              </w:rPr>
              <w:t xml:space="preserve"> </w:t>
            </w:r>
            <w:r>
              <w:rPr>
                <w:sz w:val="24"/>
              </w:rPr>
              <w:t xml:space="preserve">полного </w:t>
            </w:r>
            <w:r>
              <w:rPr>
                <w:spacing w:val="-1"/>
                <w:sz w:val="24"/>
              </w:rPr>
              <w:t>дохода.</w:t>
            </w:r>
          </w:p>
          <w:p w:rsidR="00102C0B" w:rsidRDefault="00102C0B" w:rsidP="00DA6486">
            <w:pPr>
              <w:pStyle w:val="TableParagraph"/>
              <w:ind w:left="-57" w:right="-113"/>
              <w:rPr>
                <w:rFonts w:ascii="Times New Roman" w:hAnsi="Times New Roman" w:cs="Times New Roman"/>
                <w:spacing w:val="-1"/>
                <w:sz w:val="24"/>
                <w:szCs w:val="24"/>
                <w:lang w:val="ru-RU"/>
              </w:rPr>
            </w:pPr>
          </w:p>
        </w:tc>
        <w:tc>
          <w:tcPr>
            <w:tcW w:w="3365"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w:t>
            </w:r>
            <w:r>
              <w:rPr>
                <w:rFonts w:ascii="Times New Roman" w:hAnsi="Times New Roman"/>
                <w:spacing w:val="-1"/>
                <w:sz w:val="24"/>
                <w:lang w:val="ru-RU"/>
              </w:rPr>
              <w:t>учебной,</w:t>
            </w:r>
            <w:r>
              <w:rPr>
                <w:rFonts w:ascii="Times New Roman" w:hAnsi="Times New Roman"/>
                <w:sz w:val="24"/>
                <w:lang w:val="ru-RU"/>
              </w:rPr>
              <w:t xml:space="preserve"> </w:t>
            </w:r>
            <w:r>
              <w:rPr>
                <w:rFonts w:ascii="Times New Roman" w:hAnsi="Times New Roman"/>
                <w:spacing w:val="-1"/>
                <w:sz w:val="24"/>
                <w:lang w:val="ru-RU"/>
              </w:rPr>
              <w:t>научной</w:t>
            </w:r>
            <w:r>
              <w:rPr>
                <w:rFonts w:ascii="Times New Roman" w:hAnsi="Times New Roman"/>
                <w:sz w:val="24"/>
                <w:lang w:val="ru-RU"/>
              </w:rPr>
              <w:t xml:space="preserve"> и</w:t>
            </w:r>
            <w:r>
              <w:rPr>
                <w:rFonts w:ascii="Times New Roman" w:hAnsi="Times New Roman"/>
                <w:spacing w:val="26"/>
                <w:sz w:val="24"/>
                <w:lang w:val="ru-RU"/>
              </w:rPr>
              <w:t xml:space="preserve"> </w:t>
            </w:r>
            <w:r>
              <w:rPr>
                <w:rFonts w:ascii="Times New Roman" w:hAnsi="Times New Roman"/>
                <w:spacing w:val="-1"/>
                <w:sz w:val="24"/>
                <w:lang w:val="ru-RU"/>
              </w:rPr>
              <w:t>справочной</w:t>
            </w:r>
            <w:r>
              <w:rPr>
                <w:rFonts w:ascii="Times New Roman" w:hAnsi="Times New Roman"/>
                <w:sz w:val="24"/>
                <w:lang w:val="ru-RU"/>
              </w:rPr>
              <w:t xml:space="preserve"> </w:t>
            </w:r>
            <w:r>
              <w:rPr>
                <w:rFonts w:ascii="Times New Roman" w:hAnsi="Times New Roman"/>
                <w:spacing w:val="-1"/>
                <w:sz w:val="24"/>
                <w:lang w:val="ru-RU"/>
              </w:rPr>
              <w:t>литературой.</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37"/>
                <w:sz w:val="24"/>
                <w:lang w:val="ru-RU"/>
              </w:rPr>
              <w:t xml:space="preserve"> </w:t>
            </w:r>
            <w:r>
              <w:rPr>
                <w:rFonts w:ascii="Times New Roman" w:hAnsi="Times New Roman"/>
                <w:spacing w:val="-1"/>
                <w:sz w:val="24"/>
                <w:lang w:val="ru-RU"/>
              </w:rPr>
              <w:t>тестами.</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базами</w:t>
            </w:r>
            <w:r>
              <w:rPr>
                <w:rFonts w:ascii="Times New Roman" w:hAnsi="Times New Roman"/>
                <w:sz w:val="24"/>
                <w:lang w:val="ru-RU"/>
              </w:rPr>
              <w:t xml:space="preserve"> </w:t>
            </w:r>
            <w:r>
              <w:rPr>
                <w:rFonts w:ascii="Times New Roman" w:hAnsi="Times New Roman"/>
                <w:spacing w:val="-1"/>
                <w:sz w:val="24"/>
                <w:lang w:val="ru-RU"/>
              </w:rPr>
              <w:t>данных.</w:t>
            </w:r>
            <w:r>
              <w:rPr>
                <w:rFonts w:ascii="Times New Roman" w:hAnsi="Times New Roman"/>
                <w:spacing w:val="41"/>
                <w:sz w:val="24"/>
                <w:lang w:val="ru-RU"/>
              </w:rPr>
              <w:t xml:space="preserve"> </w:t>
            </w:r>
            <w:r>
              <w:rPr>
                <w:rFonts w:ascii="Times New Roman" w:hAnsi="Times New Roman"/>
                <w:spacing w:val="-1"/>
                <w:sz w:val="24"/>
                <w:lang w:val="ru-RU"/>
              </w:rPr>
              <w:t>Работа со</w:t>
            </w:r>
            <w:r>
              <w:rPr>
                <w:rFonts w:ascii="Times New Roman" w:hAnsi="Times New Roman"/>
                <w:sz w:val="24"/>
                <w:lang w:val="ru-RU"/>
              </w:rPr>
              <w:t xml:space="preserve"> </w:t>
            </w:r>
            <w:r>
              <w:rPr>
                <w:rFonts w:ascii="Times New Roman" w:hAnsi="Times New Roman"/>
                <w:spacing w:val="-1"/>
                <w:sz w:val="24"/>
                <w:lang w:val="ru-RU"/>
              </w:rPr>
              <w:t>специализированными</w:t>
            </w:r>
            <w:r>
              <w:rPr>
                <w:rFonts w:ascii="Times New Roman" w:hAnsi="Times New Roman"/>
                <w:spacing w:val="33"/>
                <w:sz w:val="24"/>
                <w:lang w:val="ru-RU"/>
              </w:rPr>
              <w:t xml:space="preserve"> </w:t>
            </w:r>
            <w:r>
              <w:rPr>
                <w:rFonts w:ascii="Times New Roman" w:hAnsi="Times New Roman"/>
                <w:spacing w:val="-1"/>
                <w:sz w:val="24"/>
                <w:lang w:val="ru-RU"/>
              </w:rPr>
              <w:t>компьютерными</w:t>
            </w:r>
            <w:r>
              <w:rPr>
                <w:rFonts w:ascii="Times New Roman" w:hAnsi="Times New Roman"/>
                <w:sz w:val="24"/>
                <w:lang w:val="ru-RU"/>
              </w:rPr>
              <w:t xml:space="preserve"> </w:t>
            </w:r>
            <w:r>
              <w:rPr>
                <w:rFonts w:ascii="Times New Roman" w:hAnsi="Times New Roman"/>
                <w:spacing w:val="-1"/>
                <w:sz w:val="24"/>
                <w:lang w:val="ru-RU"/>
              </w:rPr>
              <w:t>программами.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spacing w:val="-1"/>
                <w:sz w:val="24"/>
                <w:lang w:val="ru-RU"/>
              </w:rPr>
              <w:t>Решение задач.</w:t>
            </w:r>
            <w:r>
              <w:rPr>
                <w:rFonts w:ascii="Times New Roman" w:hAnsi="Times New Roman"/>
                <w:sz w:val="24"/>
                <w:lang w:val="ru-RU"/>
              </w:rPr>
              <w:t xml:space="preserve"> Подготовка</w:t>
            </w:r>
            <w:r>
              <w:rPr>
                <w:rFonts w:ascii="Times New Roman" w:hAnsi="Times New Roman"/>
                <w:spacing w:val="28"/>
                <w:sz w:val="24"/>
                <w:lang w:val="ru-RU"/>
              </w:rPr>
              <w:t xml:space="preserve"> </w:t>
            </w:r>
            <w:r>
              <w:rPr>
                <w:rFonts w:ascii="Times New Roman" w:hAnsi="Times New Roman"/>
                <w:spacing w:val="-1"/>
                <w:sz w:val="24"/>
                <w:lang w:val="ru-RU"/>
              </w:rPr>
              <w:t>презентации</w:t>
            </w:r>
            <w:r>
              <w:rPr>
                <w:rFonts w:ascii="Times New Roman" w:hAnsi="Times New Roman"/>
                <w:sz w:val="24"/>
                <w:lang w:val="ru-RU"/>
              </w:rPr>
              <w:t xml:space="preserve"> / </w:t>
            </w:r>
            <w:r>
              <w:rPr>
                <w:rFonts w:ascii="Times New Roman" w:hAnsi="Times New Roman"/>
                <w:spacing w:val="-1"/>
                <w:sz w:val="24"/>
                <w:lang w:val="ru-RU"/>
              </w:rPr>
              <w:t>выступления</w:t>
            </w:r>
          </w:p>
        </w:tc>
      </w:tr>
      <w:tr w:rsidR="00102C0B" w:rsidTr="00DA6486">
        <w:trPr>
          <w:jc w:val="center"/>
        </w:trPr>
        <w:tc>
          <w:tcPr>
            <w:tcW w:w="2830"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Тема 8. Инфраструктура </w:t>
            </w:r>
            <w:r>
              <w:rPr>
                <w:rFonts w:ascii="Times New Roman" w:hAnsi="Times New Roman" w:cs="Times New Roman"/>
                <w:sz w:val="24"/>
                <w:szCs w:val="24"/>
                <w:lang w:val="ru-RU"/>
              </w:rPr>
              <w:t>рынка</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производных</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финансовых</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инструментов.</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Биржевой</w:t>
            </w:r>
            <w:r>
              <w:rPr>
                <w:rFonts w:ascii="Times New Roman" w:hAnsi="Times New Roman" w:cs="Times New Roman"/>
                <w:sz w:val="24"/>
                <w:szCs w:val="24"/>
                <w:lang w:val="ru-RU"/>
              </w:rPr>
              <w:t xml:space="preserve"> и</w:t>
            </w:r>
            <w:r>
              <w:rPr>
                <w:rFonts w:ascii="Times New Roman" w:hAnsi="Times New Roman" w:cs="Times New Roman"/>
                <w:spacing w:val="25"/>
                <w:sz w:val="24"/>
                <w:szCs w:val="24"/>
                <w:lang w:val="ru-RU"/>
              </w:rPr>
              <w:t xml:space="preserve"> </w:t>
            </w:r>
            <w:r>
              <w:rPr>
                <w:rFonts w:ascii="Times New Roman" w:hAnsi="Times New Roman" w:cs="Times New Roman"/>
                <w:spacing w:val="-1"/>
                <w:sz w:val="24"/>
                <w:szCs w:val="24"/>
                <w:lang w:val="ru-RU"/>
              </w:rPr>
              <w:t>внебиржевой</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сегменты.</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Основные</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тенденции</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развития</w:t>
            </w:r>
          </w:p>
        </w:tc>
        <w:tc>
          <w:tcPr>
            <w:tcW w:w="3815" w:type="dxa"/>
          </w:tcPr>
          <w:p w:rsidR="00102C0B" w:rsidRDefault="002033D3" w:rsidP="00DA6486">
            <w:pPr>
              <w:pStyle w:val="af7"/>
              <w:numPr>
                <w:ilvl w:val="0"/>
                <w:numId w:val="19"/>
              </w:numPr>
              <w:tabs>
                <w:tab w:val="left" w:pos="343"/>
              </w:tabs>
              <w:suppressAutoHyphens w:val="0"/>
              <w:ind w:left="-57" w:right="-113" w:firstLine="0"/>
              <w:jc w:val="both"/>
              <w:rPr>
                <w:sz w:val="24"/>
                <w:szCs w:val="24"/>
              </w:rPr>
            </w:pPr>
            <w:r>
              <w:rPr>
                <w:sz w:val="24"/>
                <w:szCs w:val="24"/>
              </w:rPr>
              <w:t>Перечислите основные тенденции развития биржевого рынка ПФИ.</w:t>
            </w:r>
          </w:p>
          <w:p w:rsidR="00102C0B" w:rsidRDefault="002033D3" w:rsidP="00DA6486">
            <w:pPr>
              <w:pStyle w:val="af7"/>
              <w:numPr>
                <w:ilvl w:val="0"/>
                <w:numId w:val="19"/>
              </w:numPr>
              <w:tabs>
                <w:tab w:val="left" w:pos="343"/>
              </w:tabs>
              <w:suppressAutoHyphens w:val="0"/>
              <w:ind w:left="-57" w:right="-113" w:firstLine="0"/>
              <w:jc w:val="both"/>
              <w:rPr>
                <w:sz w:val="24"/>
                <w:szCs w:val="24"/>
              </w:rPr>
            </w:pPr>
            <w:r>
              <w:rPr>
                <w:sz w:val="24"/>
                <w:szCs w:val="24"/>
              </w:rPr>
              <w:t>Охарактеризуйте функции и особенности ключевых звеньев инфраструктуры биржевого рынка ПФИ.</w:t>
            </w:r>
          </w:p>
          <w:p w:rsidR="00102C0B" w:rsidRDefault="002033D3" w:rsidP="00DA6486">
            <w:pPr>
              <w:pStyle w:val="af7"/>
              <w:numPr>
                <w:ilvl w:val="0"/>
                <w:numId w:val="19"/>
              </w:numPr>
              <w:tabs>
                <w:tab w:val="left" w:pos="343"/>
              </w:tabs>
              <w:suppressAutoHyphens w:val="0"/>
              <w:ind w:left="-57" w:right="-113" w:firstLine="0"/>
              <w:jc w:val="both"/>
              <w:rPr>
                <w:sz w:val="24"/>
                <w:szCs w:val="24"/>
              </w:rPr>
            </w:pPr>
            <w:r>
              <w:rPr>
                <w:sz w:val="24"/>
                <w:szCs w:val="24"/>
              </w:rPr>
              <w:t>Перечислите и дайте характеристику принципов международных финансовых инфраструктур, относящихся к биржевому и внебиржевому рынкам ПФИ.</w:t>
            </w:r>
          </w:p>
          <w:p w:rsidR="00102C0B" w:rsidRDefault="002033D3" w:rsidP="00DA6486">
            <w:pPr>
              <w:pStyle w:val="af7"/>
              <w:numPr>
                <w:ilvl w:val="0"/>
                <w:numId w:val="19"/>
              </w:numPr>
              <w:tabs>
                <w:tab w:val="left" w:pos="343"/>
              </w:tabs>
              <w:suppressAutoHyphens w:val="0"/>
              <w:ind w:left="-57" w:right="-113" w:firstLine="0"/>
              <w:jc w:val="both"/>
              <w:rPr>
                <w:sz w:val="24"/>
                <w:szCs w:val="24"/>
              </w:rPr>
            </w:pPr>
            <w:r>
              <w:rPr>
                <w:spacing w:val="-1"/>
                <w:sz w:val="24"/>
              </w:rPr>
              <w:t>Опишите</w:t>
            </w:r>
            <w:r>
              <w:rPr>
                <w:sz w:val="24"/>
              </w:rPr>
              <w:t xml:space="preserve"> </w:t>
            </w:r>
            <w:r>
              <w:rPr>
                <w:spacing w:val="-1"/>
                <w:sz w:val="24"/>
              </w:rPr>
              <w:t>особенности</w:t>
            </w:r>
            <w:r>
              <w:rPr>
                <w:spacing w:val="22"/>
                <w:sz w:val="24"/>
              </w:rPr>
              <w:t xml:space="preserve"> </w:t>
            </w:r>
            <w:r>
              <w:rPr>
                <w:spacing w:val="-1"/>
                <w:sz w:val="24"/>
              </w:rPr>
              <w:t>классического</w:t>
            </w:r>
            <w:r>
              <w:rPr>
                <w:sz w:val="24"/>
              </w:rPr>
              <w:t xml:space="preserve"> и </w:t>
            </w:r>
            <w:r>
              <w:rPr>
                <w:spacing w:val="-1"/>
                <w:sz w:val="24"/>
              </w:rPr>
              <w:t>современного</w:t>
            </w:r>
            <w:r>
              <w:rPr>
                <w:spacing w:val="37"/>
                <w:sz w:val="24"/>
              </w:rPr>
              <w:t xml:space="preserve"> </w:t>
            </w:r>
            <w:r>
              <w:rPr>
                <w:sz w:val="24"/>
              </w:rPr>
              <w:t>рынков</w:t>
            </w:r>
            <w:r>
              <w:rPr>
                <w:spacing w:val="-1"/>
                <w:sz w:val="24"/>
              </w:rPr>
              <w:t xml:space="preserve"> внебиржевых</w:t>
            </w:r>
            <w:r>
              <w:rPr>
                <w:spacing w:val="2"/>
                <w:sz w:val="24"/>
              </w:rPr>
              <w:t xml:space="preserve"> </w:t>
            </w:r>
            <w:r>
              <w:rPr>
                <w:spacing w:val="-1"/>
                <w:sz w:val="24"/>
              </w:rPr>
              <w:t>ПФИ.</w:t>
            </w:r>
          </w:p>
          <w:p w:rsidR="00102C0B" w:rsidRDefault="002033D3" w:rsidP="00DA6486">
            <w:pPr>
              <w:pStyle w:val="af7"/>
              <w:numPr>
                <w:ilvl w:val="0"/>
                <w:numId w:val="19"/>
              </w:numPr>
              <w:tabs>
                <w:tab w:val="left" w:pos="343"/>
              </w:tabs>
              <w:suppressAutoHyphens w:val="0"/>
              <w:ind w:left="-57" w:right="-113" w:firstLine="0"/>
              <w:rPr>
                <w:sz w:val="24"/>
                <w:szCs w:val="24"/>
              </w:rPr>
            </w:pPr>
            <w:r>
              <w:rPr>
                <w:spacing w:val="-1"/>
                <w:sz w:val="24"/>
              </w:rPr>
              <w:t>Перечислите</w:t>
            </w:r>
            <w:r>
              <w:rPr>
                <w:sz w:val="24"/>
              </w:rPr>
              <w:t xml:space="preserve"> </w:t>
            </w:r>
            <w:r>
              <w:rPr>
                <w:spacing w:val="-1"/>
                <w:sz w:val="24"/>
              </w:rPr>
              <w:t>основные</w:t>
            </w:r>
            <w:r>
              <w:rPr>
                <w:spacing w:val="27"/>
                <w:sz w:val="24"/>
              </w:rPr>
              <w:t xml:space="preserve"> </w:t>
            </w:r>
            <w:r>
              <w:rPr>
                <w:spacing w:val="-1"/>
                <w:sz w:val="24"/>
              </w:rPr>
              <w:t>тенденции</w:t>
            </w:r>
            <w:r>
              <w:rPr>
                <w:sz w:val="24"/>
              </w:rPr>
              <w:t xml:space="preserve"> </w:t>
            </w:r>
            <w:r>
              <w:rPr>
                <w:spacing w:val="-1"/>
                <w:sz w:val="24"/>
              </w:rPr>
              <w:t>развития</w:t>
            </w:r>
            <w:r>
              <w:rPr>
                <w:spacing w:val="25"/>
                <w:sz w:val="24"/>
              </w:rPr>
              <w:t xml:space="preserve"> </w:t>
            </w:r>
            <w:r>
              <w:rPr>
                <w:spacing w:val="-1"/>
                <w:sz w:val="24"/>
              </w:rPr>
              <w:lastRenderedPageBreak/>
              <w:t>инфраструктуры</w:t>
            </w:r>
            <w:r>
              <w:rPr>
                <w:sz w:val="24"/>
              </w:rPr>
              <w:t xml:space="preserve"> и</w:t>
            </w:r>
            <w:r>
              <w:rPr>
                <w:spacing w:val="26"/>
                <w:sz w:val="24"/>
              </w:rPr>
              <w:t xml:space="preserve"> </w:t>
            </w:r>
            <w:r>
              <w:rPr>
                <w:spacing w:val="-1"/>
                <w:sz w:val="24"/>
              </w:rPr>
              <w:t>регулирования</w:t>
            </w:r>
            <w:r>
              <w:rPr>
                <w:sz w:val="24"/>
              </w:rPr>
              <w:t xml:space="preserve"> </w:t>
            </w:r>
            <w:r>
              <w:rPr>
                <w:spacing w:val="-1"/>
                <w:sz w:val="24"/>
              </w:rPr>
              <w:t>внебиржевого</w:t>
            </w:r>
            <w:r>
              <w:rPr>
                <w:spacing w:val="36"/>
                <w:sz w:val="24"/>
              </w:rPr>
              <w:t xml:space="preserve"> </w:t>
            </w:r>
            <w:r>
              <w:rPr>
                <w:sz w:val="24"/>
              </w:rPr>
              <w:t>рынка</w:t>
            </w:r>
            <w:r>
              <w:rPr>
                <w:spacing w:val="-1"/>
                <w:sz w:val="24"/>
              </w:rPr>
              <w:t xml:space="preserve"> ПФИ.</w:t>
            </w:r>
          </w:p>
          <w:p w:rsidR="00102C0B" w:rsidRDefault="002033D3" w:rsidP="00DA6486">
            <w:pPr>
              <w:pStyle w:val="af7"/>
              <w:numPr>
                <w:ilvl w:val="0"/>
                <w:numId w:val="19"/>
              </w:numPr>
              <w:tabs>
                <w:tab w:val="left" w:pos="343"/>
              </w:tabs>
              <w:suppressAutoHyphens w:val="0"/>
              <w:ind w:left="-57" w:right="-113" w:firstLine="0"/>
              <w:rPr>
                <w:spacing w:val="-1"/>
                <w:sz w:val="24"/>
                <w:szCs w:val="24"/>
              </w:rPr>
            </w:pPr>
            <w:r>
              <w:rPr>
                <w:sz w:val="24"/>
              </w:rPr>
              <w:t xml:space="preserve">Приведите </w:t>
            </w:r>
            <w:r>
              <w:rPr>
                <w:spacing w:val="-1"/>
                <w:sz w:val="24"/>
              </w:rPr>
              <w:t>количественные</w:t>
            </w:r>
            <w:r>
              <w:rPr>
                <w:spacing w:val="24"/>
                <w:sz w:val="24"/>
              </w:rPr>
              <w:t xml:space="preserve"> </w:t>
            </w:r>
            <w:r>
              <w:rPr>
                <w:spacing w:val="-1"/>
                <w:sz w:val="24"/>
              </w:rPr>
              <w:t>показатели</w:t>
            </w:r>
            <w:r>
              <w:rPr>
                <w:spacing w:val="1"/>
                <w:sz w:val="24"/>
              </w:rPr>
              <w:t xml:space="preserve"> </w:t>
            </w:r>
            <w:r>
              <w:rPr>
                <w:spacing w:val="-1"/>
                <w:sz w:val="24"/>
              </w:rPr>
              <w:t>внебиржевого</w:t>
            </w:r>
            <w:r>
              <w:rPr>
                <w:spacing w:val="29"/>
                <w:sz w:val="24"/>
              </w:rPr>
              <w:t xml:space="preserve"> </w:t>
            </w:r>
            <w:r>
              <w:rPr>
                <w:spacing w:val="-1"/>
                <w:sz w:val="24"/>
              </w:rPr>
              <w:t>рынка,</w:t>
            </w:r>
            <w:r>
              <w:rPr>
                <w:sz w:val="24"/>
              </w:rPr>
              <w:t xml:space="preserve"> </w:t>
            </w:r>
            <w:r>
              <w:rPr>
                <w:spacing w:val="-1"/>
                <w:sz w:val="24"/>
              </w:rPr>
              <w:t>сопоставьте</w:t>
            </w:r>
            <w:r>
              <w:rPr>
                <w:spacing w:val="1"/>
                <w:sz w:val="24"/>
              </w:rPr>
              <w:t xml:space="preserve"> </w:t>
            </w:r>
            <w:r>
              <w:rPr>
                <w:spacing w:val="-1"/>
                <w:sz w:val="24"/>
              </w:rPr>
              <w:t>их</w:t>
            </w:r>
            <w:r>
              <w:rPr>
                <w:sz w:val="24"/>
              </w:rPr>
              <w:t xml:space="preserve"> с</w:t>
            </w:r>
            <w:r>
              <w:rPr>
                <w:spacing w:val="29"/>
                <w:sz w:val="24"/>
              </w:rPr>
              <w:t xml:space="preserve"> </w:t>
            </w:r>
            <w:r>
              <w:rPr>
                <w:spacing w:val="-1"/>
                <w:sz w:val="24"/>
              </w:rPr>
              <w:t>показателями</w:t>
            </w:r>
            <w:r>
              <w:rPr>
                <w:spacing w:val="1"/>
                <w:sz w:val="24"/>
              </w:rPr>
              <w:t xml:space="preserve"> </w:t>
            </w:r>
            <w:r>
              <w:rPr>
                <w:spacing w:val="-1"/>
                <w:sz w:val="24"/>
              </w:rPr>
              <w:t>биржевого</w:t>
            </w:r>
            <w:r>
              <w:rPr>
                <w:spacing w:val="27"/>
                <w:sz w:val="24"/>
              </w:rPr>
              <w:t xml:space="preserve"> </w:t>
            </w:r>
            <w:r>
              <w:rPr>
                <w:spacing w:val="-1"/>
                <w:sz w:val="24"/>
              </w:rPr>
              <w:t>сегмента.</w:t>
            </w:r>
          </w:p>
        </w:tc>
        <w:tc>
          <w:tcPr>
            <w:tcW w:w="3365"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spacing w:val="-1"/>
                <w:sz w:val="24"/>
                <w:lang w:val="ru-RU"/>
              </w:rPr>
              <w:lastRenderedPageBreak/>
              <w:t xml:space="preserve">Работа </w:t>
            </w:r>
            <w:r>
              <w:rPr>
                <w:rFonts w:ascii="Times New Roman" w:hAnsi="Times New Roman"/>
                <w:sz w:val="24"/>
                <w:lang w:val="ru-RU"/>
              </w:rPr>
              <w:t>с</w:t>
            </w:r>
            <w:r>
              <w:rPr>
                <w:rFonts w:ascii="Times New Roman" w:hAnsi="Times New Roman"/>
                <w:spacing w:val="1"/>
                <w:sz w:val="24"/>
                <w:lang w:val="ru-RU"/>
              </w:rPr>
              <w:t xml:space="preserve"> </w:t>
            </w:r>
            <w:r>
              <w:rPr>
                <w:rFonts w:ascii="Times New Roman" w:hAnsi="Times New Roman"/>
                <w:spacing w:val="-1"/>
                <w:sz w:val="24"/>
                <w:lang w:val="ru-RU"/>
              </w:rPr>
              <w:t>учебной,</w:t>
            </w:r>
            <w:r>
              <w:rPr>
                <w:rFonts w:ascii="Times New Roman" w:hAnsi="Times New Roman"/>
                <w:sz w:val="24"/>
                <w:lang w:val="ru-RU"/>
              </w:rPr>
              <w:t xml:space="preserve"> </w:t>
            </w:r>
            <w:r>
              <w:rPr>
                <w:rFonts w:ascii="Times New Roman" w:hAnsi="Times New Roman"/>
                <w:spacing w:val="-1"/>
                <w:sz w:val="24"/>
                <w:lang w:val="ru-RU"/>
              </w:rPr>
              <w:t>научной</w:t>
            </w:r>
            <w:r>
              <w:rPr>
                <w:rFonts w:ascii="Times New Roman" w:hAnsi="Times New Roman"/>
                <w:sz w:val="24"/>
                <w:lang w:val="ru-RU"/>
              </w:rPr>
              <w:t xml:space="preserve"> и</w:t>
            </w:r>
            <w:r>
              <w:rPr>
                <w:rFonts w:ascii="Times New Roman" w:hAnsi="Times New Roman"/>
                <w:spacing w:val="26"/>
                <w:sz w:val="24"/>
                <w:lang w:val="ru-RU"/>
              </w:rPr>
              <w:t xml:space="preserve"> </w:t>
            </w:r>
            <w:r>
              <w:rPr>
                <w:rFonts w:ascii="Times New Roman" w:hAnsi="Times New Roman"/>
                <w:spacing w:val="-1"/>
                <w:sz w:val="24"/>
                <w:lang w:val="ru-RU"/>
              </w:rPr>
              <w:t>справочной</w:t>
            </w:r>
            <w:r>
              <w:rPr>
                <w:rFonts w:ascii="Times New Roman" w:hAnsi="Times New Roman"/>
                <w:sz w:val="24"/>
                <w:lang w:val="ru-RU"/>
              </w:rPr>
              <w:t xml:space="preserve"> </w:t>
            </w:r>
            <w:r>
              <w:rPr>
                <w:rFonts w:ascii="Times New Roman" w:hAnsi="Times New Roman"/>
                <w:spacing w:val="-1"/>
                <w:sz w:val="24"/>
                <w:lang w:val="ru-RU"/>
              </w:rPr>
              <w:t>литературой,</w:t>
            </w:r>
            <w:r>
              <w:rPr>
                <w:rFonts w:ascii="Times New Roman" w:hAnsi="Times New Roman"/>
                <w:spacing w:val="27"/>
                <w:sz w:val="24"/>
                <w:lang w:val="ru-RU"/>
              </w:rPr>
              <w:t xml:space="preserve"> </w:t>
            </w:r>
            <w:r>
              <w:rPr>
                <w:rFonts w:ascii="Times New Roman" w:hAnsi="Times New Roman"/>
                <w:spacing w:val="-1"/>
                <w:sz w:val="24"/>
                <w:lang w:val="ru-RU"/>
              </w:rPr>
              <w:t>нормативными</w:t>
            </w:r>
            <w:r>
              <w:rPr>
                <w:rFonts w:ascii="Times New Roman" w:hAnsi="Times New Roman"/>
                <w:sz w:val="24"/>
                <w:lang w:val="ru-RU"/>
              </w:rPr>
              <w:t xml:space="preserve"> </w:t>
            </w:r>
            <w:r>
              <w:rPr>
                <w:rFonts w:ascii="Times New Roman" w:hAnsi="Times New Roman"/>
                <w:spacing w:val="-1"/>
                <w:sz w:val="24"/>
                <w:lang w:val="ru-RU"/>
              </w:rPr>
              <w:t>актами.</w:t>
            </w:r>
            <w:r>
              <w:rPr>
                <w:rFonts w:ascii="Times New Roman" w:hAnsi="Times New Roman"/>
                <w:spacing w:val="-3"/>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39"/>
                <w:sz w:val="24"/>
                <w:lang w:val="ru-RU"/>
              </w:rPr>
              <w:t xml:space="preserve"> </w:t>
            </w:r>
            <w:r>
              <w:rPr>
                <w:rFonts w:ascii="Times New Roman" w:hAnsi="Times New Roman"/>
                <w:spacing w:val="-1"/>
                <w:sz w:val="24"/>
                <w:lang w:val="ru-RU"/>
              </w:rPr>
              <w:t>тестами.</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базами</w:t>
            </w:r>
            <w:r>
              <w:rPr>
                <w:rFonts w:ascii="Times New Roman" w:hAnsi="Times New Roman"/>
                <w:sz w:val="24"/>
                <w:lang w:val="ru-RU"/>
              </w:rPr>
              <w:t xml:space="preserve"> </w:t>
            </w:r>
            <w:r>
              <w:rPr>
                <w:rFonts w:ascii="Times New Roman" w:hAnsi="Times New Roman"/>
                <w:spacing w:val="-1"/>
                <w:sz w:val="24"/>
                <w:lang w:val="ru-RU"/>
              </w:rPr>
              <w:t>данных.</w:t>
            </w:r>
            <w:r>
              <w:rPr>
                <w:rFonts w:ascii="Times New Roman" w:hAnsi="Times New Roman"/>
                <w:spacing w:val="41"/>
                <w:sz w:val="24"/>
                <w:lang w:val="ru-RU"/>
              </w:rPr>
              <w:t xml:space="preserve"> </w:t>
            </w:r>
            <w:r>
              <w:rPr>
                <w:rFonts w:ascii="Times New Roman" w:hAnsi="Times New Roman"/>
                <w:spacing w:val="-1"/>
                <w:sz w:val="24"/>
                <w:lang w:val="ru-RU"/>
              </w:rPr>
              <w:t>Работа со</w:t>
            </w:r>
            <w:r>
              <w:rPr>
                <w:rFonts w:ascii="Times New Roman" w:hAnsi="Times New Roman"/>
                <w:sz w:val="24"/>
                <w:lang w:val="ru-RU"/>
              </w:rPr>
              <w:t xml:space="preserve"> </w:t>
            </w:r>
            <w:r>
              <w:rPr>
                <w:rFonts w:ascii="Times New Roman" w:hAnsi="Times New Roman"/>
                <w:spacing w:val="-1"/>
                <w:sz w:val="24"/>
                <w:lang w:val="ru-RU"/>
              </w:rPr>
              <w:t>специализированными</w:t>
            </w:r>
            <w:r>
              <w:rPr>
                <w:rFonts w:ascii="Times New Roman" w:hAnsi="Times New Roman"/>
                <w:spacing w:val="33"/>
                <w:sz w:val="24"/>
                <w:lang w:val="ru-RU"/>
              </w:rPr>
              <w:t xml:space="preserve"> </w:t>
            </w:r>
            <w:r>
              <w:rPr>
                <w:rFonts w:ascii="Times New Roman" w:hAnsi="Times New Roman"/>
                <w:spacing w:val="-1"/>
                <w:sz w:val="24"/>
                <w:lang w:val="ru-RU"/>
              </w:rPr>
              <w:t>компьютерными</w:t>
            </w:r>
            <w:r>
              <w:rPr>
                <w:rFonts w:ascii="Times New Roman" w:hAnsi="Times New Roman"/>
                <w:sz w:val="24"/>
                <w:lang w:val="ru-RU"/>
              </w:rPr>
              <w:t xml:space="preserve"> </w:t>
            </w:r>
            <w:r>
              <w:rPr>
                <w:rFonts w:ascii="Times New Roman" w:hAnsi="Times New Roman"/>
                <w:spacing w:val="-1"/>
                <w:sz w:val="24"/>
                <w:lang w:val="ru-RU"/>
              </w:rPr>
              <w:t>программами.</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sz w:val="24"/>
                <w:lang w:val="ru-RU"/>
              </w:rPr>
              <w:t>Подготовка</w:t>
            </w:r>
            <w:r>
              <w:rPr>
                <w:rFonts w:ascii="Times New Roman" w:hAnsi="Times New Roman"/>
                <w:spacing w:val="-1"/>
                <w:sz w:val="24"/>
                <w:lang w:val="ru-RU"/>
              </w:rPr>
              <w:t xml:space="preserve"> домашнего</w:t>
            </w:r>
            <w:r>
              <w:rPr>
                <w:rFonts w:ascii="Times New Roman" w:hAnsi="Times New Roman"/>
                <w:spacing w:val="2"/>
                <w:sz w:val="24"/>
                <w:lang w:val="ru-RU"/>
              </w:rPr>
              <w:t xml:space="preserve"> </w:t>
            </w:r>
            <w:r>
              <w:rPr>
                <w:rFonts w:ascii="Times New Roman" w:hAnsi="Times New Roman"/>
                <w:spacing w:val="-1"/>
                <w:sz w:val="24"/>
                <w:lang w:val="ru-RU"/>
              </w:rPr>
              <w:t>творческого</w:t>
            </w:r>
            <w:r>
              <w:rPr>
                <w:rFonts w:ascii="Times New Roman" w:hAnsi="Times New Roman"/>
                <w:spacing w:val="29"/>
                <w:sz w:val="24"/>
                <w:lang w:val="ru-RU"/>
              </w:rPr>
              <w:t xml:space="preserve"> </w:t>
            </w:r>
            <w:r>
              <w:rPr>
                <w:rFonts w:ascii="Times New Roman" w:hAnsi="Times New Roman"/>
                <w:spacing w:val="-1"/>
                <w:sz w:val="24"/>
                <w:lang w:val="ru-RU"/>
              </w:rPr>
              <w:t>задания.</w:t>
            </w:r>
            <w:r>
              <w:rPr>
                <w:rFonts w:ascii="Times New Roman" w:hAnsi="Times New Roman"/>
                <w:sz w:val="24"/>
                <w:lang w:val="ru-RU"/>
              </w:rPr>
              <w:t xml:space="preserve"> Подготовка</w:t>
            </w:r>
            <w:r>
              <w:rPr>
                <w:rFonts w:ascii="Times New Roman" w:hAnsi="Times New Roman"/>
                <w:spacing w:val="-1"/>
                <w:sz w:val="24"/>
                <w:lang w:val="ru-RU"/>
              </w:rPr>
              <w:t xml:space="preserve"> презентации</w:t>
            </w:r>
            <w:r>
              <w:rPr>
                <w:rFonts w:ascii="Times New Roman" w:hAnsi="Times New Roman"/>
                <w:sz w:val="24"/>
                <w:lang w:val="ru-RU"/>
              </w:rPr>
              <w:t xml:space="preserve"> /</w:t>
            </w:r>
            <w:r>
              <w:rPr>
                <w:rFonts w:ascii="Times New Roman" w:hAnsi="Times New Roman"/>
                <w:spacing w:val="21"/>
                <w:sz w:val="24"/>
                <w:lang w:val="ru-RU"/>
              </w:rPr>
              <w:t xml:space="preserve"> </w:t>
            </w:r>
            <w:r>
              <w:rPr>
                <w:rFonts w:ascii="Times New Roman" w:hAnsi="Times New Roman"/>
                <w:spacing w:val="-1"/>
                <w:sz w:val="24"/>
                <w:lang w:val="ru-RU"/>
              </w:rPr>
              <w:t>выступления</w:t>
            </w:r>
          </w:p>
        </w:tc>
      </w:tr>
      <w:tr w:rsidR="00102C0B" w:rsidTr="00DA6486">
        <w:trPr>
          <w:jc w:val="center"/>
        </w:trPr>
        <w:tc>
          <w:tcPr>
            <w:tcW w:w="2830" w:type="dxa"/>
          </w:tcPr>
          <w:p w:rsidR="00102C0B" w:rsidRDefault="002033D3" w:rsidP="00DA6486">
            <w:pPr>
              <w:pStyle w:val="TableParagraph"/>
              <w:ind w:left="-57" w:right="-113"/>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 xml:space="preserve">Тема 9. Регулирование </w:t>
            </w:r>
            <w:r>
              <w:rPr>
                <w:rFonts w:ascii="Times New Roman" w:hAnsi="Times New Roman" w:cs="Times New Roman"/>
                <w:sz w:val="24"/>
                <w:szCs w:val="24"/>
                <w:lang w:val="ru-RU"/>
              </w:rPr>
              <w:t>срочного рынка</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России</w:t>
            </w:r>
            <w:r>
              <w:rPr>
                <w:rFonts w:ascii="Times New Roman" w:hAnsi="Times New Roman" w:cs="Times New Roman"/>
                <w:sz w:val="24"/>
                <w:szCs w:val="24"/>
                <w:lang w:val="ru-RU"/>
              </w:rPr>
              <w:t xml:space="preserve"> и</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за</w:t>
            </w:r>
            <w:r>
              <w:rPr>
                <w:rFonts w:ascii="Times New Roman" w:hAnsi="Times New Roman" w:cs="Times New Roman"/>
                <w:spacing w:val="-1"/>
                <w:sz w:val="24"/>
                <w:szCs w:val="24"/>
                <w:lang w:val="ru-RU"/>
              </w:rPr>
              <w:t xml:space="preserve"> рубежом.</w:t>
            </w:r>
          </w:p>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Договорная</w:t>
            </w:r>
            <w:r>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 xml:space="preserve">база </w:t>
            </w:r>
            <w:r>
              <w:rPr>
                <w:rFonts w:ascii="Times New Roman" w:hAnsi="Times New Roman" w:cs="Times New Roman"/>
                <w:sz w:val="24"/>
                <w:szCs w:val="24"/>
                <w:lang w:val="ru-RU"/>
              </w:rPr>
              <w:t xml:space="preserve">и </w:t>
            </w:r>
            <w:r>
              <w:rPr>
                <w:rFonts w:ascii="Times New Roman" w:hAnsi="Times New Roman" w:cs="Times New Roman"/>
                <w:spacing w:val="-1"/>
                <w:sz w:val="24"/>
                <w:szCs w:val="24"/>
                <w:lang w:val="ru-RU"/>
              </w:rPr>
              <w:t>стандартная</w:t>
            </w:r>
            <w:r>
              <w:rPr>
                <w:rFonts w:ascii="Times New Roman" w:hAnsi="Times New Roman" w:cs="Times New Roman"/>
                <w:spacing w:val="41"/>
                <w:sz w:val="24"/>
                <w:szCs w:val="24"/>
                <w:lang w:val="ru-RU"/>
              </w:rPr>
              <w:t xml:space="preserve"> </w:t>
            </w:r>
            <w:r>
              <w:rPr>
                <w:rFonts w:ascii="Times New Roman" w:hAnsi="Times New Roman" w:cs="Times New Roman"/>
                <w:spacing w:val="-1"/>
                <w:sz w:val="24"/>
                <w:szCs w:val="24"/>
                <w:lang w:val="ru-RU"/>
              </w:rPr>
              <w:t>документация</w:t>
            </w:r>
            <w:r>
              <w:rPr>
                <w:rFonts w:ascii="Times New Roman" w:hAnsi="Times New Roman" w:cs="Times New Roman"/>
                <w:sz w:val="24"/>
                <w:szCs w:val="24"/>
                <w:lang w:val="ru-RU"/>
              </w:rPr>
              <w:t xml:space="preserve"> на</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рынке</w:t>
            </w:r>
            <w:r>
              <w:rPr>
                <w:rFonts w:ascii="Times New Roman" w:hAnsi="Times New Roman" w:cs="Times New Roman"/>
                <w:spacing w:val="28"/>
                <w:sz w:val="24"/>
                <w:szCs w:val="24"/>
                <w:lang w:val="ru-RU"/>
              </w:rPr>
              <w:t xml:space="preserve"> </w:t>
            </w:r>
            <w:r>
              <w:rPr>
                <w:rFonts w:ascii="Times New Roman" w:hAnsi="Times New Roman" w:cs="Times New Roman"/>
                <w:spacing w:val="-1"/>
                <w:sz w:val="24"/>
                <w:szCs w:val="24"/>
                <w:lang w:val="ru-RU"/>
              </w:rPr>
              <w:t>производных</w:t>
            </w:r>
            <w:r>
              <w:rPr>
                <w:rFonts w:ascii="Times New Roman" w:hAnsi="Times New Roman" w:cs="Times New Roman"/>
                <w:spacing w:val="2"/>
                <w:sz w:val="24"/>
                <w:szCs w:val="24"/>
                <w:lang w:val="ru-RU"/>
              </w:rPr>
              <w:t xml:space="preserve"> </w:t>
            </w:r>
            <w:r>
              <w:rPr>
                <w:rFonts w:ascii="Times New Roman" w:hAnsi="Times New Roman" w:cs="Times New Roman"/>
                <w:spacing w:val="-1"/>
                <w:sz w:val="24"/>
                <w:szCs w:val="24"/>
                <w:lang w:val="ru-RU"/>
              </w:rPr>
              <w:t>финансовых</w:t>
            </w:r>
            <w:r>
              <w:rPr>
                <w:rFonts w:ascii="Times New Roman" w:hAnsi="Times New Roman" w:cs="Times New Roman"/>
                <w:spacing w:val="23"/>
                <w:sz w:val="24"/>
                <w:szCs w:val="24"/>
                <w:lang w:val="ru-RU"/>
              </w:rPr>
              <w:t xml:space="preserve"> </w:t>
            </w:r>
            <w:r>
              <w:rPr>
                <w:rFonts w:ascii="Times New Roman" w:hAnsi="Times New Roman" w:cs="Times New Roman"/>
                <w:spacing w:val="-1"/>
                <w:sz w:val="24"/>
                <w:szCs w:val="24"/>
                <w:lang w:val="ru-RU"/>
              </w:rPr>
              <w:t>инструментов</w:t>
            </w:r>
          </w:p>
        </w:tc>
        <w:tc>
          <w:tcPr>
            <w:tcW w:w="3815" w:type="dxa"/>
          </w:tcPr>
          <w:p w:rsidR="00102C0B" w:rsidRDefault="002033D3" w:rsidP="00DA6486">
            <w:pPr>
              <w:pStyle w:val="af7"/>
              <w:numPr>
                <w:ilvl w:val="0"/>
                <w:numId w:val="20"/>
              </w:numPr>
              <w:tabs>
                <w:tab w:val="left" w:pos="343"/>
              </w:tabs>
              <w:suppressAutoHyphens w:val="0"/>
              <w:ind w:left="-57" w:right="-113" w:firstLine="0"/>
              <w:rPr>
                <w:sz w:val="24"/>
                <w:szCs w:val="24"/>
              </w:rPr>
            </w:pPr>
            <w:r>
              <w:rPr>
                <w:spacing w:val="-1"/>
                <w:sz w:val="24"/>
              </w:rPr>
              <w:t>Расскажите,</w:t>
            </w:r>
            <w:r>
              <w:rPr>
                <w:sz w:val="24"/>
              </w:rPr>
              <w:t xml:space="preserve"> как</w:t>
            </w:r>
            <w:r>
              <w:rPr>
                <w:spacing w:val="27"/>
                <w:sz w:val="24"/>
              </w:rPr>
              <w:t xml:space="preserve"> </w:t>
            </w:r>
            <w:r>
              <w:rPr>
                <w:spacing w:val="-1"/>
                <w:sz w:val="24"/>
              </w:rPr>
              <w:t xml:space="preserve">использование </w:t>
            </w:r>
            <w:r>
              <w:rPr>
                <w:sz w:val="24"/>
              </w:rPr>
              <w:t>ПФИ</w:t>
            </w:r>
            <w:r>
              <w:rPr>
                <w:spacing w:val="-1"/>
                <w:sz w:val="24"/>
              </w:rPr>
              <w:t xml:space="preserve"> влияет</w:t>
            </w:r>
            <w:r>
              <w:rPr>
                <w:sz w:val="24"/>
              </w:rPr>
              <w:t xml:space="preserve"> на</w:t>
            </w:r>
            <w:r>
              <w:rPr>
                <w:spacing w:val="29"/>
                <w:sz w:val="24"/>
              </w:rPr>
              <w:t xml:space="preserve"> </w:t>
            </w:r>
            <w:r>
              <w:rPr>
                <w:spacing w:val="-1"/>
                <w:sz w:val="24"/>
              </w:rPr>
              <w:t>банковские нормативы.</w:t>
            </w:r>
          </w:p>
          <w:p w:rsidR="00102C0B" w:rsidRDefault="002033D3" w:rsidP="00DA6486">
            <w:pPr>
              <w:pStyle w:val="af7"/>
              <w:numPr>
                <w:ilvl w:val="0"/>
                <w:numId w:val="20"/>
              </w:numPr>
              <w:tabs>
                <w:tab w:val="left" w:pos="343"/>
              </w:tabs>
              <w:suppressAutoHyphens w:val="0"/>
              <w:ind w:left="-57" w:right="-113" w:firstLine="0"/>
              <w:rPr>
                <w:sz w:val="24"/>
                <w:szCs w:val="24"/>
              </w:rPr>
            </w:pPr>
            <w:r>
              <w:rPr>
                <w:sz w:val="24"/>
              </w:rPr>
              <w:t>Объясните, в</w:t>
            </w:r>
            <w:r>
              <w:rPr>
                <w:spacing w:val="-1"/>
                <w:sz w:val="24"/>
              </w:rPr>
              <w:t xml:space="preserve"> чем </w:t>
            </w:r>
            <w:r>
              <w:rPr>
                <w:sz w:val="24"/>
              </w:rPr>
              <w:t>состоят</w:t>
            </w:r>
            <w:r>
              <w:rPr>
                <w:spacing w:val="21"/>
                <w:sz w:val="24"/>
              </w:rPr>
              <w:t xml:space="preserve"> </w:t>
            </w:r>
            <w:r>
              <w:rPr>
                <w:spacing w:val="-1"/>
                <w:sz w:val="24"/>
              </w:rPr>
              <w:t>особенности</w:t>
            </w:r>
            <w:r>
              <w:rPr>
                <w:spacing w:val="1"/>
                <w:sz w:val="24"/>
              </w:rPr>
              <w:t xml:space="preserve"> бухгалтерского и </w:t>
            </w:r>
            <w:r>
              <w:rPr>
                <w:spacing w:val="-1"/>
                <w:sz w:val="24"/>
              </w:rPr>
              <w:t>налогового</w:t>
            </w:r>
            <w:r>
              <w:rPr>
                <w:spacing w:val="2"/>
                <w:sz w:val="24"/>
              </w:rPr>
              <w:t xml:space="preserve"> </w:t>
            </w:r>
            <w:r>
              <w:rPr>
                <w:spacing w:val="-1"/>
                <w:sz w:val="24"/>
              </w:rPr>
              <w:t>учета ПФИ.</w:t>
            </w:r>
          </w:p>
          <w:p w:rsidR="00102C0B" w:rsidRDefault="002033D3" w:rsidP="00DA6486">
            <w:pPr>
              <w:pStyle w:val="af7"/>
              <w:numPr>
                <w:ilvl w:val="0"/>
                <w:numId w:val="20"/>
              </w:numPr>
              <w:tabs>
                <w:tab w:val="left" w:pos="343"/>
              </w:tabs>
              <w:suppressAutoHyphens w:val="0"/>
              <w:ind w:left="-57" w:right="-113" w:firstLine="0"/>
              <w:rPr>
                <w:sz w:val="24"/>
                <w:szCs w:val="24"/>
              </w:rPr>
            </w:pPr>
            <w:r>
              <w:rPr>
                <w:spacing w:val="-1"/>
                <w:sz w:val="24"/>
              </w:rPr>
              <w:t>Проанализируйте</w:t>
            </w:r>
            <w:r>
              <w:rPr>
                <w:sz w:val="24"/>
              </w:rPr>
              <w:t xml:space="preserve"> </w:t>
            </w:r>
            <w:r>
              <w:rPr>
                <w:spacing w:val="-1"/>
                <w:sz w:val="24"/>
              </w:rPr>
              <w:t>российскую стандартную документацию для сделок</w:t>
            </w:r>
            <w:r>
              <w:rPr>
                <w:sz w:val="24"/>
              </w:rPr>
              <w:t xml:space="preserve"> с</w:t>
            </w:r>
            <w:r>
              <w:rPr>
                <w:spacing w:val="-1"/>
                <w:sz w:val="24"/>
              </w:rPr>
              <w:t xml:space="preserve"> </w:t>
            </w:r>
            <w:r>
              <w:rPr>
                <w:sz w:val="24"/>
              </w:rPr>
              <w:t>ПФИ,</w:t>
            </w:r>
            <w:r>
              <w:rPr>
                <w:spacing w:val="31"/>
                <w:sz w:val="24"/>
              </w:rPr>
              <w:t xml:space="preserve"> </w:t>
            </w:r>
            <w:r>
              <w:rPr>
                <w:spacing w:val="-1"/>
                <w:sz w:val="24"/>
              </w:rPr>
              <w:t>имеющуюся</w:t>
            </w:r>
            <w:r>
              <w:rPr>
                <w:sz w:val="24"/>
              </w:rPr>
              <w:t xml:space="preserve"> в открытом </w:t>
            </w:r>
            <w:r>
              <w:rPr>
                <w:spacing w:val="-1"/>
                <w:sz w:val="24"/>
              </w:rPr>
              <w:t>доступе.</w:t>
            </w:r>
          </w:p>
          <w:p w:rsidR="00102C0B" w:rsidRDefault="002033D3" w:rsidP="00DA6486">
            <w:pPr>
              <w:pStyle w:val="af7"/>
              <w:numPr>
                <w:ilvl w:val="0"/>
                <w:numId w:val="20"/>
              </w:numPr>
              <w:tabs>
                <w:tab w:val="left" w:pos="343"/>
              </w:tabs>
              <w:suppressAutoHyphens w:val="0"/>
              <w:ind w:left="-57" w:right="-113" w:firstLine="0"/>
              <w:rPr>
                <w:spacing w:val="-1"/>
                <w:sz w:val="24"/>
                <w:szCs w:val="24"/>
              </w:rPr>
            </w:pPr>
            <w:r>
              <w:rPr>
                <w:spacing w:val="-1"/>
                <w:sz w:val="24"/>
              </w:rPr>
              <w:t>Перечислите и дайте краткую характеристику нормативных актов, регулирующих рынок ПФИ в России</w:t>
            </w:r>
            <w:r>
              <w:rPr>
                <w:spacing w:val="-2"/>
                <w:sz w:val="24"/>
              </w:rPr>
              <w:t>.</w:t>
            </w:r>
          </w:p>
        </w:tc>
        <w:tc>
          <w:tcPr>
            <w:tcW w:w="3365" w:type="dxa"/>
          </w:tcPr>
          <w:p w:rsidR="00102C0B" w:rsidRDefault="002033D3" w:rsidP="00DA6486">
            <w:pPr>
              <w:pStyle w:val="TableParagraph"/>
              <w:ind w:left="-57" w:right="-113"/>
              <w:rPr>
                <w:rFonts w:ascii="Times New Roman" w:hAnsi="Times New Roman" w:cs="Times New Roman"/>
                <w:spacing w:val="-1"/>
                <w:sz w:val="24"/>
                <w:szCs w:val="24"/>
                <w:lang w:val="ru-RU"/>
              </w:rPr>
            </w:pP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w:t>
            </w:r>
            <w:r>
              <w:rPr>
                <w:rFonts w:ascii="Times New Roman" w:hAnsi="Times New Roman"/>
                <w:spacing w:val="-1"/>
                <w:sz w:val="24"/>
                <w:lang w:val="ru-RU"/>
              </w:rPr>
              <w:t>учебной,</w:t>
            </w:r>
            <w:r>
              <w:rPr>
                <w:rFonts w:ascii="Times New Roman" w:hAnsi="Times New Roman"/>
                <w:sz w:val="24"/>
                <w:lang w:val="ru-RU"/>
              </w:rPr>
              <w:t xml:space="preserve"> </w:t>
            </w:r>
            <w:r>
              <w:rPr>
                <w:rFonts w:ascii="Times New Roman" w:hAnsi="Times New Roman"/>
                <w:spacing w:val="-1"/>
                <w:sz w:val="24"/>
                <w:lang w:val="ru-RU"/>
              </w:rPr>
              <w:t>научной</w:t>
            </w:r>
            <w:r>
              <w:rPr>
                <w:rFonts w:ascii="Times New Roman" w:hAnsi="Times New Roman"/>
                <w:sz w:val="24"/>
                <w:lang w:val="ru-RU"/>
              </w:rPr>
              <w:t xml:space="preserve"> и</w:t>
            </w:r>
            <w:r>
              <w:rPr>
                <w:rFonts w:ascii="Times New Roman" w:hAnsi="Times New Roman"/>
                <w:spacing w:val="26"/>
                <w:sz w:val="24"/>
                <w:lang w:val="ru-RU"/>
              </w:rPr>
              <w:t xml:space="preserve"> </w:t>
            </w:r>
            <w:r>
              <w:rPr>
                <w:rFonts w:ascii="Times New Roman" w:hAnsi="Times New Roman"/>
                <w:spacing w:val="-1"/>
                <w:sz w:val="24"/>
                <w:lang w:val="ru-RU"/>
              </w:rPr>
              <w:t>справочной</w:t>
            </w:r>
            <w:r>
              <w:rPr>
                <w:rFonts w:ascii="Times New Roman" w:hAnsi="Times New Roman"/>
                <w:sz w:val="24"/>
                <w:lang w:val="ru-RU"/>
              </w:rPr>
              <w:t xml:space="preserve"> </w:t>
            </w:r>
            <w:r>
              <w:rPr>
                <w:rFonts w:ascii="Times New Roman" w:hAnsi="Times New Roman"/>
                <w:spacing w:val="-1"/>
                <w:sz w:val="24"/>
                <w:lang w:val="ru-RU"/>
              </w:rPr>
              <w:t>литературой,</w:t>
            </w:r>
            <w:r>
              <w:rPr>
                <w:rFonts w:ascii="Times New Roman" w:hAnsi="Times New Roman"/>
                <w:spacing w:val="27"/>
                <w:sz w:val="24"/>
                <w:lang w:val="ru-RU"/>
              </w:rPr>
              <w:t xml:space="preserve"> </w:t>
            </w:r>
            <w:r>
              <w:rPr>
                <w:rFonts w:ascii="Times New Roman" w:hAnsi="Times New Roman"/>
                <w:spacing w:val="-1"/>
                <w:sz w:val="24"/>
                <w:lang w:val="ru-RU"/>
              </w:rPr>
              <w:t>нормативными</w:t>
            </w:r>
            <w:r>
              <w:rPr>
                <w:rFonts w:ascii="Times New Roman" w:hAnsi="Times New Roman"/>
                <w:sz w:val="24"/>
                <w:lang w:val="ru-RU"/>
              </w:rPr>
              <w:t xml:space="preserve"> </w:t>
            </w:r>
            <w:r>
              <w:rPr>
                <w:rFonts w:ascii="Times New Roman" w:hAnsi="Times New Roman"/>
                <w:spacing w:val="-1"/>
                <w:sz w:val="24"/>
                <w:lang w:val="ru-RU"/>
              </w:rPr>
              <w:t>актами.</w:t>
            </w:r>
            <w:r>
              <w:rPr>
                <w:rFonts w:ascii="Times New Roman" w:hAnsi="Times New Roman"/>
                <w:spacing w:val="-3"/>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39"/>
                <w:sz w:val="24"/>
                <w:lang w:val="ru-RU"/>
              </w:rPr>
              <w:t xml:space="preserve"> </w:t>
            </w:r>
            <w:r>
              <w:rPr>
                <w:rFonts w:ascii="Times New Roman" w:hAnsi="Times New Roman"/>
                <w:spacing w:val="-1"/>
                <w:sz w:val="24"/>
                <w:lang w:val="ru-RU"/>
              </w:rPr>
              <w:t>тестами.</w:t>
            </w:r>
            <w:r>
              <w:rPr>
                <w:rFonts w:ascii="Times New Roman" w:hAnsi="Times New Roman"/>
                <w:sz w:val="24"/>
                <w:lang w:val="ru-RU"/>
              </w:rPr>
              <w:t xml:space="preserve"> </w:t>
            </w:r>
            <w:r>
              <w:rPr>
                <w:rFonts w:ascii="Times New Roman" w:hAnsi="Times New Roman"/>
                <w:spacing w:val="-1"/>
                <w:sz w:val="24"/>
                <w:lang w:val="ru-RU"/>
              </w:rPr>
              <w:t xml:space="preserve">Работа </w:t>
            </w:r>
            <w:r>
              <w:rPr>
                <w:rFonts w:ascii="Times New Roman" w:hAnsi="Times New Roman"/>
                <w:sz w:val="24"/>
                <w:lang w:val="ru-RU"/>
              </w:rPr>
              <w:t>с</w:t>
            </w:r>
            <w:r>
              <w:rPr>
                <w:rFonts w:ascii="Times New Roman" w:hAnsi="Times New Roman"/>
                <w:spacing w:val="-1"/>
                <w:sz w:val="24"/>
                <w:lang w:val="ru-RU"/>
              </w:rPr>
              <w:t xml:space="preserve"> базами</w:t>
            </w:r>
            <w:r>
              <w:rPr>
                <w:rFonts w:ascii="Times New Roman" w:hAnsi="Times New Roman"/>
                <w:sz w:val="24"/>
                <w:lang w:val="ru-RU"/>
              </w:rPr>
              <w:t xml:space="preserve"> </w:t>
            </w:r>
            <w:r>
              <w:rPr>
                <w:rFonts w:ascii="Times New Roman" w:hAnsi="Times New Roman"/>
                <w:spacing w:val="-1"/>
                <w:sz w:val="24"/>
                <w:lang w:val="ru-RU"/>
              </w:rPr>
              <w:t>данных.</w:t>
            </w:r>
            <w:r>
              <w:rPr>
                <w:rFonts w:ascii="Times New Roman" w:hAnsi="Times New Roman"/>
                <w:spacing w:val="41"/>
                <w:sz w:val="24"/>
                <w:lang w:val="ru-RU"/>
              </w:rPr>
              <w:t xml:space="preserve"> </w:t>
            </w:r>
            <w:r>
              <w:rPr>
                <w:rFonts w:ascii="Times New Roman" w:hAnsi="Times New Roman"/>
                <w:spacing w:val="-1"/>
                <w:sz w:val="24"/>
                <w:lang w:val="ru-RU"/>
              </w:rPr>
              <w:t>Решение задач.</w:t>
            </w:r>
          </w:p>
        </w:tc>
      </w:tr>
    </w:tbl>
    <w:p w:rsidR="00DA6486" w:rsidRDefault="00DA6486"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12" w:name="_Toc167373437"/>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r w:rsidRPr="00BD6FCB">
        <w:rPr>
          <w:rFonts w:ascii="Times New Roman" w:hAnsi="Times New Roman" w:cs="Times New Roman"/>
          <w:color w:val="auto"/>
        </w:rPr>
        <w:t>6.2.</w:t>
      </w:r>
      <w:r w:rsidRPr="00BD6FCB">
        <w:rPr>
          <w:rFonts w:ascii="Times New Roman" w:hAnsi="Times New Roman" w:cs="Times New Roman"/>
          <w:color w:val="auto"/>
        </w:rPr>
        <w:tab/>
        <w:t>Перечень вопросов, заданий, тем для подготовки к текущему контролю</w:t>
      </w:r>
      <w:bookmarkEnd w:id="12"/>
    </w:p>
    <w:p w:rsidR="00102C0B" w:rsidRDefault="002033D3" w:rsidP="00BD6FCB">
      <w:pPr>
        <w:widowControl w:val="0"/>
        <w:tabs>
          <w:tab w:val="left" w:pos="647"/>
        </w:tabs>
        <w:suppressAutoHyphens w:val="0"/>
        <w:rPr>
          <w:rFonts w:ascii="Times New Roman" w:hAnsi="Times New Roman"/>
          <w:b/>
          <w:spacing w:val="-1"/>
          <w:sz w:val="28"/>
        </w:rPr>
      </w:pPr>
      <w:r>
        <w:rPr>
          <w:rFonts w:ascii="Times New Roman" w:hAnsi="Times New Roman"/>
          <w:b/>
          <w:spacing w:val="-1"/>
          <w:sz w:val="28"/>
        </w:rPr>
        <w:t>6.2.1.</w:t>
      </w:r>
      <w:r>
        <w:rPr>
          <w:rFonts w:ascii="Times New Roman" w:hAnsi="Times New Roman"/>
          <w:b/>
          <w:spacing w:val="-1"/>
          <w:sz w:val="28"/>
        </w:rPr>
        <w:tab/>
        <w:t>Примерный перечень вопросов для компьютерного тестирования</w:t>
      </w:r>
    </w:p>
    <w:p w:rsidR="00102C0B" w:rsidRDefault="00102C0B" w:rsidP="00BD6FCB">
      <w:pPr>
        <w:widowControl w:val="0"/>
        <w:tabs>
          <w:tab w:val="left" w:pos="647"/>
        </w:tabs>
        <w:suppressAutoHyphens w:val="0"/>
        <w:rPr>
          <w:rFonts w:ascii="Times New Roman" w:hAnsi="Times New Roman"/>
          <w:b/>
          <w:spacing w:val="-1"/>
          <w:sz w:val="28"/>
        </w:rPr>
      </w:pP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Какие из перечисленных инструментов можно отнести к производным финансовым инструментам в соответствии с российским законодательством:</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val="en-US" w:eastAsia="en-US"/>
        </w:rPr>
      </w:pPr>
      <w:proofErr w:type="spellStart"/>
      <w:r>
        <w:rPr>
          <w:rFonts w:ascii="Times New Roman" w:eastAsia="Times New Roman" w:hAnsi="Times New Roman" w:cs="Times New Roman"/>
          <w:spacing w:val="-1"/>
          <w:sz w:val="28"/>
          <w:szCs w:val="28"/>
          <w:lang w:val="en-US" w:eastAsia="en-US"/>
        </w:rPr>
        <w:t>Депозитарная</w:t>
      </w:r>
      <w:proofErr w:type="spellEnd"/>
      <w:r>
        <w:rPr>
          <w:rFonts w:ascii="Times New Roman" w:eastAsia="Times New Roman" w:hAnsi="Times New Roman" w:cs="Times New Roman"/>
          <w:spacing w:val="-1"/>
          <w:sz w:val="28"/>
          <w:szCs w:val="28"/>
          <w:lang w:val="en-US" w:eastAsia="en-US"/>
        </w:rPr>
        <w:t xml:space="preserve"> </w:t>
      </w:r>
      <w:proofErr w:type="spellStart"/>
      <w:r>
        <w:rPr>
          <w:rFonts w:ascii="Times New Roman" w:eastAsia="Times New Roman" w:hAnsi="Times New Roman" w:cs="Times New Roman"/>
          <w:spacing w:val="-1"/>
          <w:sz w:val="28"/>
          <w:szCs w:val="28"/>
          <w:lang w:val="en-US" w:eastAsia="en-US"/>
        </w:rPr>
        <w:t>расписка</w:t>
      </w:r>
      <w:proofErr w:type="spellEnd"/>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val="en-US" w:eastAsia="en-US"/>
        </w:rPr>
      </w:pPr>
      <w:proofErr w:type="spellStart"/>
      <w:r>
        <w:rPr>
          <w:rFonts w:ascii="Times New Roman" w:eastAsia="Times New Roman" w:hAnsi="Times New Roman" w:cs="Times New Roman"/>
          <w:spacing w:val="-1"/>
          <w:sz w:val="28"/>
          <w:szCs w:val="28"/>
          <w:lang w:val="en-US" w:eastAsia="en-US"/>
        </w:rPr>
        <w:t>Форвард</w:t>
      </w:r>
      <w:proofErr w:type="spellEnd"/>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val="en-US" w:eastAsia="en-US"/>
        </w:rPr>
      </w:pPr>
      <w:r>
        <w:rPr>
          <w:rFonts w:ascii="Times New Roman" w:eastAsia="Times New Roman" w:hAnsi="Times New Roman" w:cs="Times New Roman"/>
          <w:spacing w:val="-1"/>
          <w:sz w:val="28"/>
          <w:szCs w:val="28"/>
          <w:lang w:val="en-US" w:eastAsia="en-US"/>
        </w:rPr>
        <w:t>РЕПО</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Pr>
          <w:rFonts w:ascii="Times New Roman" w:eastAsia="Times New Roman" w:hAnsi="Times New Roman" w:cs="Times New Roman"/>
          <w:spacing w:val="-1"/>
          <w:sz w:val="28"/>
          <w:szCs w:val="28"/>
          <w:lang w:val="en-US" w:eastAsia="en-US"/>
        </w:rPr>
        <w:t>Опцион</w:t>
      </w:r>
      <w:proofErr w:type="spellEnd"/>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Какие из перечисленных инструментов могут обращаться на биржевом так и внебиржевом рынках:</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Форвард</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Фьючерс</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Опцион</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eastAsia="en-US"/>
        </w:rPr>
        <w:t>Валютный своп</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С помощью какого платежа осуществляется «корректировка по рынку» фьючерсной позиции на бирже:</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Уплата Вариационной маржи</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Внесение Гарантийного обеспечения</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pacing w:val="-1"/>
          <w:sz w:val="28"/>
          <w:szCs w:val="28"/>
          <w:lang w:eastAsia="en-US"/>
        </w:rPr>
        <w:t>Оплата стоимости базисного актива при исполнении фьючерсного контракта</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pacing w:val="-1"/>
          <w:sz w:val="28"/>
          <w:szCs w:val="28"/>
          <w:lang w:eastAsia="en-US"/>
        </w:rPr>
        <w:t>Перечисление компенсационного взноса</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Как определяется окончательная расчетная цена поставочного фьючерсного контракт:</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По итогам торгов на рынке спот базисного актива в последний день </w:t>
      </w:r>
      <w:r>
        <w:rPr>
          <w:rFonts w:ascii="Times New Roman" w:eastAsia="Times New Roman" w:hAnsi="Times New Roman" w:cs="Times New Roman"/>
          <w:sz w:val="28"/>
          <w:szCs w:val="28"/>
          <w:lang w:eastAsia="en-US"/>
        </w:rPr>
        <w:lastRenderedPageBreak/>
        <w:t>обращения соответствующего фьючерсного контракта</w:t>
      </w:r>
    </w:p>
    <w:p w:rsidR="00102C0B" w:rsidRDefault="002033D3" w:rsidP="00BD6FCB">
      <w:pPr>
        <w:widowControl w:val="0"/>
        <w:numPr>
          <w:ilvl w:val="1"/>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По итогам торгов последнего дня обращения фьючерсного контракта</w:t>
      </w:r>
    </w:p>
    <w:p w:rsidR="00102C0B" w:rsidRDefault="002033D3" w:rsidP="00BD6FCB">
      <w:pPr>
        <w:widowControl w:val="0"/>
        <w:numPr>
          <w:ilvl w:val="1"/>
          <w:numId w:val="10"/>
        </w:numPr>
        <w:suppressAutoHyphens w:val="0"/>
        <w:spacing w:line="276" w:lineRule="auto"/>
        <w:ind w:left="709"/>
        <w:jc w:val="both"/>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Как среднее значение по итогам торгов на рынке спот базисного актива и соответствующего фьючерсного контракта в последний день его обращения</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Какой фьючерсный контракт может из приведенных ниже может быть только расчетным:</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Pr>
          <w:rFonts w:ascii="Times New Roman" w:eastAsia="Times New Roman" w:hAnsi="Times New Roman" w:cs="Times New Roman"/>
          <w:sz w:val="28"/>
          <w:szCs w:val="28"/>
          <w:lang w:val="en-GB" w:eastAsia="en-US"/>
        </w:rPr>
        <w:t>на</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товарный</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актив</w:t>
      </w:r>
      <w:proofErr w:type="spellEnd"/>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Pr>
          <w:rFonts w:ascii="Times New Roman" w:eastAsia="Times New Roman" w:hAnsi="Times New Roman" w:cs="Times New Roman"/>
          <w:sz w:val="28"/>
          <w:szCs w:val="28"/>
          <w:lang w:val="en-GB" w:eastAsia="en-US"/>
        </w:rPr>
        <w:t>на</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валюту</w:t>
      </w:r>
      <w:proofErr w:type="spellEnd"/>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Pr>
          <w:rFonts w:ascii="Times New Roman" w:eastAsia="Times New Roman" w:hAnsi="Times New Roman" w:cs="Times New Roman"/>
          <w:sz w:val="28"/>
          <w:szCs w:val="28"/>
          <w:lang w:val="en-GB" w:eastAsia="en-US"/>
        </w:rPr>
        <w:t>на</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фондовый</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индекс</w:t>
      </w:r>
      <w:proofErr w:type="spellEnd"/>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proofErr w:type="spellStart"/>
      <w:r>
        <w:rPr>
          <w:rFonts w:ascii="Times New Roman" w:eastAsia="Times New Roman" w:hAnsi="Times New Roman" w:cs="Times New Roman"/>
          <w:sz w:val="28"/>
          <w:szCs w:val="28"/>
          <w:lang w:val="en-GB" w:eastAsia="en-US"/>
        </w:rPr>
        <w:t>на</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ценную</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бумагу</w:t>
      </w:r>
      <w:proofErr w:type="spellEnd"/>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Какие функции выполняет клиринговая палата при бирже ПФИ:</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Pr>
          <w:rFonts w:ascii="Times New Roman" w:eastAsia="Times New Roman" w:hAnsi="Times New Roman" w:cs="Times New Roman"/>
          <w:sz w:val="28"/>
          <w:szCs w:val="28"/>
          <w:lang w:val="en-GB" w:eastAsia="en-US"/>
        </w:rPr>
        <w:t>Исполнение</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функции</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центрального</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контрагента</w:t>
      </w:r>
      <w:proofErr w:type="spellEnd"/>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Pr>
          <w:rFonts w:ascii="Times New Roman" w:eastAsia="Times New Roman" w:hAnsi="Times New Roman" w:cs="Times New Roman"/>
          <w:sz w:val="28"/>
          <w:szCs w:val="28"/>
          <w:lang w:val="en-GB" w:eastAsia="en-US"/>
        </w:rPr>
        <w:t>Организация</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торговли</w:t>
      </w:r>
      <w:proofErr w:type="spellEnd"/>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val="en-GB" w:eastAsia="en-US"/>
        </w:rPr>
      </w:pPr>
      <w:proofErr w:type="spellStart"/>
      <w:r>
        <w:rPr>
          <w:rFonts w:ascii="Times New Roman" w:eastAsia="Times New Roman" w:hAnsi="Times New Roman" w:cs="Times New Roman"/>
          <w:sz w:val="28"/>
          <w:szCs w:val="28"/>
          <w:lang w:val="en-GB" w:eastAsia="en-US"/>
        </w:rPr>
        <w:t>Регистрация</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сделок</w:t>
      </w:r>
      <w:proofErr w:type="spellEnd"/>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proofErr w:type="spellStart"/>
      <w:r>
        <w:rPr>
          <w:rFonts w:ascii="Times New Roman" w:eastAsia="Times New Roman" w:hAnsi="Times New Roman" w:cs="Times New Roman"/>
          <w:sz w:val="28"/>
          <w:szCs w:val="28"/>
          <w:lang w:val="en-GB" w:eastAsia="en-US"/>
        </w:rPr>
        <w:t>Разработка</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правил</w:t>
      </w:r>
      <w:proofErr w:type="spellEnd"/>
      <w:r>
        <w:rPr>
          <w:rFonts w:ascii="Times New Roman" w:eastAsia="Times New Roman" w:hAnsi="Times New Roman" w:cs="Times New Roman"/>
          <w:sz w:val="28"/>
          <w:szCs w:val="28"/>
          <w:lang w:val="en-GB" w:eastAsia="en-US"/>
        </w:rPr>
        <w:t xml:space="preserve"> </w:t>
      </w:r>
      <w:proofErr w:type="spellStart"/>
      <w:r>
        <w:rPr>
          <w:rFonts w:ascii="Times New Roman" w:eastAsia="Times New Roman" w:hAnsi="Times New Roman" w:cs="Times New Roman"/>
          <w:sz w:val="28"/>
          <w:szCs w:val="28"/>
          <w:lang w:val="en-GB" w:eastAsia="en-US"/>
        </w:rPr>
        <w:t>торговли</w:t>
      </w:r>
      <w:proofErr w:type="spellEnd"/>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С уменьшением коэффициента «бета» портфеля относительно рыночного индекса коэффициент хеджирования портфеля фьючерсным контрактом на этот индекс:</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Увеличивается</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Уменьшается</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Не изменяется</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Как осуществляется процедура исполнения опциона </w:t>
      </w:r>
      <w:proofErr w:type="spellStart"/>
      <w:r>
        <w:rPr>
          <w:rFonts w:ascii="Times New Roman" w:eastAsia="Times New Roman" w:hAnsi="Times New Roman" w:cs="Times New Roman"/>
          <w:sz w:val="28"/>
          <w:szCs w:val="28"/>
          <w:lang w:eastAsia="en-US"/>
        </w:rPr>
        <w:t>Call</w:t>
      </w:r>
      <w:proofErr w:type="spellEnd"/>
      <w:r>
        <w:rPr>
          <w:rFonts w:ascii="Times New Roman" w:eastAsia="Times New Roman" w:hAnsi="Times New Roman" w:cs="Times New Roman"/>
          <w:sz w:val="28"/>
          <w:szCs w:val="28"/>
          <w:lang w:eastAsia="en-US"/>
        </w:rPr>
        <w:t xml:space="preserve"> «в деньгах» базисным активом которого является ценная бумага:</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Держатель опциона поставляет ценные бумаги</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Продавец опциона получает ценные бумаги</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Продавец опциона обязан поставить ценные бумага</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Чему равна временная стоимость опциона </w:t>
      </w:r>
      <w:proofErr w:type="spellStart"/>
      <w:r>
        <w:rPr>
          <w:rFonts w:ascii="Times New Roman" w:eastAsia="Times New Roman" w:hAnsi="Times New Roman" w:cs="Times New Roman"/>
          <w:sz w:val="28"/>
          <w:szCs w:val="28"/>
          <w:lang w:eastAsia="en-US"/>
        </w:rPr>
        <w:t>Call</w:t>
      </w:r>
      <w:proofErr w:type="spellEnd"/>
      <w:r>
        <w:rPr>
          <w:rFonts w:ascii="Times New Roman" w:eastAsia="Times New Roman" w:hAnsi="Times New Roman" w:cs="Times New Roman"/>
          <w:sz w:val="28"/>
          <w:szCs w:val="28"/>
          <w:lang w:eastAsia="en-US"/>
        </w:rPr>
        <w:t xml:space="preserve"> «вне денег»:</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Разнице между премией опциона и ценой базисного актива</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Премии опциона</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Разнице премии опциона и внутренней стоимости</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Разнице между ценой исполнения и ценой базисного актива</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Как изменяется цена опциона </w:t>
      </w:r>
      <w:proofErr w:type="spellStart"/>
      <w:r>
        <w:rPr>
          <w:rFonts w:ascii="Times New Roman" w:eastAsia="Times New Roman" w:hAnsi="Times New Roman" w:cs="Times New Roman"/>
          <w:sz w:val="28"/>
          <w:szCs w:val="28"/>
          <w:lang w:eastAsia="en-US"/>
        </w:rPr>
        <w:t>Call</w:t>
      </w:r>
      <w:proofErr w:type="spellEnd"/>
      <w:r>
        <w:rPr>
          <w:rFonts w:ascii="Times New Roman" w:eastAsia="Times New Roman" w:hAnsi="Times New Roman" w:cs="Times New Roman"/>
          <w:sz w:val="28"/>
          <w:szCs w:val="28"/>
          <w:lang w:eastAsia="en-US"/>
        </w:rPr>
        <w:t xml:space="preserve"> «вне денег» по мере истечения срока действия:</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Уменьшается и становиться равной 0 в день исполнения</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Уменьшается и становиться равной цене базисного актива в день исполнения</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Уменьшается и становиться равной цене исполнения опциона в день исполнения</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Что показывает параметр «Дельта»:</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Чувствительность опционной премии к изменению цены базисного актива</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lastRenderedPageBreak/>
        <w:t>Зависимость опционной премии от изменения волатильности</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Зависимость опционной премии от срока исполнения опциона</w:t>
      </w:r>
    </w:p>
    <w:p w:rsidR="00102C0B" w:rsidRDefault="002033D3" w:rsidP="00BD6FCB">
      <w:pPr>
        <w:widowControl w:val="0"/>
        <w:numPr>
          <w:ilvl w:val="1"/>
          <w:numId w:val="10"/>
        </w:numPr>
        <w:suppressAutoHyphens w:val="0"/>
        <w:spacing w:line="276" w:lineRule="auto"/>
        <w:ind w:left="709" w:right="39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Зависимость опционной премии от процентной ставки</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Опцион, где в качестве спот-цены используется средняя спот-цена базисного актива за определенный период, называется:</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Pr>
          <w:rFonts w:ascii="Times New Roman" w:eastAsia="Times New Roman" w:hAnsi="Times New Roman" w:cs="Times New Roman"/>
          <w:spacing w:val="-1"/>
          <w:sz w:val="28"/>
          <w:szCs w:val="28"/>
          <w:lang w:val="en-US" w:eastAsia="en-US"/>
        </w:rPr>
        <w:t>Бермудским</w:t>
      </w:r>
      <w:proofErr w:type="spellEnd"/>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Pr>
          <w:rFonts w:ascii="Times New Roman" w:eastAsia="Times New Roman" w:hAnsi="Times New Roman" w:cs="Times New Roman"/>
          <w:spacing w:val="-1"/>
          <w:sz w:val="28"/>
          <w:szCs w:val="28"/>
          <w:lang w:val="en-US" w:eastAsia="en-US"/>
        </w:rPr>
        <w:t>Бинарным</w:t>
      </w:r>
      <w:proofErr w:type="spellEnd"/>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Pr>
          <w:rFonts w:ascii="Times New Roman" w:eastAsia="Times New Roman" w:hAnsi="Times New Roman" w:cs="Times New Roman"/>
          <w:spacing w:val="-1"/>
          <w:sz w:val="28"/>
          <w:szCs w:val="28"/>
          <w:lang w:val="en-US" w:eastAsia="en-US"/>
        </w:rPr>
        <w:t>Барьерным</w:t>
      </w:r>
      <w:proofErr w:type="spellEnd"/>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Pr>
          <w:rFonts w:ascii="Times New Roman" w:eastAsia="Times New Roman" w:hAnsi="Times New Roman" w:cs="Times New Roman"/>
          <w:spacing w:val="-1"/>
          <w:sz w:val="28"/>
          <w:szCs w:val="28"/>
          <w:lang w:val="en-US" w:eastAsia="en-US"/>
        </w:rPr>
        <w:t>Азиатским</w:t>
      </w:r>
      <w:proofErr w:type="spellEnd"/>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Под барьерным опционом </w:t>
      </w:r>
      <w:proofErr w:type="spellStart"/>
      <w:r>
        <w:rPr>
          <w:rFonts w:ascii="Times New Roman" w:eastAsia="Times New Roman" w:hAnsi="Times New Roman" w:cs="Times New Roman"/>
          <w:sz w:val="28"/>
          <w:szCs w:val="28"/>
          <w:lang w:eastAsia="en-US"/>
        </w:rPr>
        <w:t>Knock-out</w:t>
      </w:r>
      <w:proofErr w:type="spellEnd"/>
      <w:r>
        <w:rPr>
          <w:rFonts w:ascii="Times New Roman" w:eastAsia="Times New Roman" w:hAnsi="Times New Roman" w:cs="Times New Roman"/>
          <w:sz w:val="28"/>
          <w:szCs w:val="28"/>
          <w:lang w:eastAsia="en-US"/>
        </w:rPr>
        <w:t xml:space="preserve"> понимается опцион:</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Действие которого начинается при достижении ценой базисного актива «барьерной цены»</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Действие которого начинается при достижении ценой базисного актива «цены исполнения»</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Действие которого прекращается при достижении ценой базисного актива «барьерной цены»</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Действие которого прекращается при достижении ценой базисного актива</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Международное регулирование внебиржевого рынка ПФИ осуществляет:</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ICMA</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val="en-US" w:eastAsia="en-US"/>
        </w:rPr>
        <w:t>ISDA</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eastAsia="en-US"/>
        </w:rPr>
        <w:t>ISMA</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val="en-US" w:eastAsia="en-US"/>
        </w:rPr>
        <w:t>TBMA</w:t>
      </w:r>
    </w:p>
    <w:p w:rsidR="00102C0B" w:rsidRDefault="002033D3" w:rsidP="00BD6FCB">
      <w:pPr>
        <w:widowControl w:val="0"/>
        <w:numPr>
          <w:ilvl w:val="0"/>
          <w:numId w:val="10"/>
        </w:numPr>
        <w:suppressAutoHyphens w:val="0"/>
        <w:spacing w:line="276" w:lineRule="auto"/>
        <w:ind w:left="0" w:right="-49"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Стандартным (</w:t>
      </w:r>
      <w:proofErr w:type="spellStart"/>
      <w:r>
        <w:rPr>
          <w:rFonts w:ascii="Times New Roman" w:eastAsia="Times New Roman" w:hAnsi="Times New Roman" w:cs="Times New Roman"/>
          <w:sz w:val="28"/>
          <w:szCs w:val="28"/>
          <w:lang w:eastAsia="en-US"/>
        </w:rPr>
        <w:t>plain</w:t>
      </w:r>
      <w:proofErr w:type="spellEnd"/>
      <w:r>
        <w:rPr>
          <w:rFonts w:ascii="Times New Roman" w:eastAsia="Times New Roman" w:hAnsi="Times New Roman" w:cs="Times New Roman"/>
          <w:sz w:val="28"/>
          <w:szCs w:val="28"/>
          <w:lang w:eastAsia="en-US"/>
        </w:rPr>
        <w:t xml:space="preserve"> </w:t>
      </w:r>
      <w:proofErr w:type="spellStart"/>
      <w:r>
        <w:rPr>
          <w:rFonts w:ascii="Times New Roman" w:eastAsia="Times New Roman" w:hAnsi="Times New Roman" w:cs="Times New Roman"/>
          <w:sz w:val="28"/>
          <w:szCs w:val="28"/>
          <w:lang w:eastAsia="en-US"/>
        </w:rPr>
        <w:t>vanilla</w:t>
      </w:r>
      <w:proofErr w:type="spellEnd"/>
      <w:r>
        <w:rPr>
          <w:rFonts w:ascii="Times New Roman" w:eastAsia="Times New Roman" w:hAnsi="Times New Roman" w:cs="Times New Roman"/>
          <w:sz w:val="28"/>
          <w:szCs w:val="28"/>
          <w:lang w:eastAsia="en-US"/>
        </w:rPr>
        <w:t>) валютно-процентным свопом считается своп:</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val="en-US" w:eastAsia="en-US"/>
        </w:rPr>
        <w:t>Fixed-for-fixed</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val="en-US" w:eastAsia="en-US"/>
        </w:rPr>
        <w:t>Floating-for-floating</w:t>
      </w:r>
    </w:p>
    <w:p w:rsidR="00102C0B" w:rsidRDefault="002033D3" w:rsidP="00BD6FCB">
      <w:pPr>
        <w:widowControl w:val="0"/>
        <w:numPr>
          <w:ilvl w:val="2"/>
          <w:numId w:val="10"/>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val="en-US" w:eastAsia="en-US"/>
        </w:rPr>
        <w:t>Fixed-for-floating</w:t>
      </w:r>
    </w:p>
    <w:p w:rsidR="00102C0B" w:rsidRDefault="00102C0B" w:rsidP="00BD6FCB">
      <w:pPr>
        <w:pStyle w:val="10"/>
        <w:widowControl w:val="0"/>
        <w:suppressAutoHyphens w:val="0"/>
        <w:spacing w:after="0"/>
        <w:jc w:val="both"/>
        <w:rPr>
          <w:rFonts w:ascii="Times New Roman" w:hAnsi="Times New Roman"/>
          <w:sz w:val="28"/>
          <w:szCs w:val="28"/>
        </w:rPr>
      </w:pPr>
    </w:p>
    <w:p w:rsidR="00102C0B" w:rsidRDefault="002033D3" w:rsidP="00BD6FCB">
      <w:pPr>
        <w:widowControl w:val="0"/>
        <w:tabs>
          <w:tab w:val="left" w:pos="647"/>
        </w:tabs>
        <w:suppressAutoHyphens w:val="0"/>
        <w:rPr>
          <w:rFonts w:ascii="Times New Roman" w:hAnsi="Times New Roman"/>
          <w:b/>
          <w:spacing w:val="-1"/>
          <w:sz w:val="28"/>
        </w:rPr>
      </w:pPr>
      <w:r>
        <w:rPr>
          <w:rFonts w:ascii="Times New Roman" w:hAnsi="Times New Roman"/>
          <w:b/>
          <w:spacing w:val="-1"/>
          <w:sz w:val="28"/>
        </w:rPr>
        <w:t>6.2.2.</w:t>
      </w:r>
      <w:r>
        <w:rPr>
          <w:rFonts w:ascii="Times New Roman" w:hAnsi="Times New Roman"/>
          <w:b/>
          <w:spacing w:val="-1"/>
          <w:sz w:val="28"/>
        </w:rPr>
        <w:tab/>
        <w:t>Примерный перечень задач для контрольной работы</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z w:val="28"/>
          <w:szCs w:val="28"/>
          <w:lang w:eastAsia="en-US"/>
        </w:rPr>
      </w:pPr>
      <w:r>
        <w:rPr>
          <w:rFonts w:ascii="Times New Roman" w:eastAsia="Times New Roman" w:hAnsi="Times New Roman" w:cs="Times New Roman"/>
          <w:spacing w:val="-1"/>
          <w:sz w:val="28"/>
          <w:szCs w:val="28"/>
          <w:lang w:eastAsia="en-US"/>
        </w:rPr>
        <w:t>Размер гарантийного обеспечения в расчете на один контракт на срочном рынке Московской биржи составляет для фьючерса на:</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Индекс РТС – 7 200 руб.</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Курс доллара США к рублю РФ – 1 300 руб.</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z w:val="28"/>
          <w:szCs w:val="28"/>
          <w:lang w:eastAsia="en-US"/>
        </w:rPr>
      </w:pPr>
      <w:r>
        <w:rPr>
          <w:rFonts w:ascii="Times New Roman" w:eastAsia="Times New Roman" w:hAnsi="Times New Roman" w:cs="Times New Roman"/>
          <w:spacing w:val="-1"/>
          <w:sz w:val="28"/>
          <w:szCs w:val="28"/>
          <w:lang w:eastAsia="en-US"/>
        </w:rPr>
        <w:t>Золото – 3 100 руб.</w:t>
      </w:r>
    </w:p>
    <w:p w:rsidR="00102C0B" w:rsidRDefault="002033D3" w:rsidP="00BD6FCB">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Свободные средства брокера в клиринговой палате биржи составляют 1 000 000 руб. Возможно ли открытие Брокером следующего портфеля на бирже без превышения лимита по гарантийному обеспечению?</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Покупка 10 контрактов на Индекс РТС</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Покупка 25 контрактов на курс доллара США к рублю РФ</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Продажа 15 контрактов на золото</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lastRenderedPageBreak/>
        <w:t>Брокер занимает на срочном рынке Московской биржи «длинную позицию» по Индексу РТС в 80 контрактов. Задолженность по гарантийному обеспечению на конец торгового дня составила 25 000 рублей. Что необходимо предпринять брокеру на следующий день, чтобы избежать процедуры принудительного закрытия избыточных позиций при условии, что он может погасить текущую задолженность только в размере 10 000 рублей. Размер гарантийного обеспечения в расчете на один фьючерс на Индекс РТС составляет 7 050 руб.</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Оцените возможность арбитражной операции с портфелем акций и фьючерсами на акции исходя из следующих данных:</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текущая цена обыкновенной акции ПАО «Сбербанк» - 192 рубля за акцию </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текущая цена соответствующего фьючерса - 19 726 (в контракте 100 акций) </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дней до исполнения контракта – 90 </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количество дней в году – 365</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фьючерсный контракт исполняется поставкой базисного актива</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размер требуемого гарантийного обеспечения – 2 764 рублей за контракт</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стоимость фондирования – 10% годовых</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количество приобретаемых акций – 10 000</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Производственная компания намеривается хеджировать валютный риск покупкой фьючерсного контракта на курс доллара США к рублю РФ на Московской бирже. Исходные данные:</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дата погашения обязательств по валютной задолженности не совпадает с датой исполнения фьючерсного контракта, исполнение фьючерсного контракта наступает через 20 дней после даты погашения валютного кредита</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внутренняя ставка доходности фьючерса – 6% годовых</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количество дней в году – 365</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размер валютной задолженности к погашению – 1 млн. долларов</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количество базисного актива в 1 фьючерсном контракте – 1 тыс. долларов</w:t>
      </w:r>
    </w:p>
    <w:p w:rsidR="00102C0B" w:rsidRDefault="002033D3" w:rsidP="00BD6FCB">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Определить:</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значение коэффициента хеджирования</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необходимое для покупки количество фьючерсных контрактов</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Портфель инвестора состоит из акций трех компаний. Акция А входит в портфель на сумму 300 000 руб., акция В – 300 000 руб., акция С – 400 000 руб. Коэффициенты «бета» акций относительно рыночного индекса равны соответственно для акций А – 0,9, для акций В – 1,2 и для акций С – 1,4.</w:t>
      </w:r>
    </w:p>
    <w:p w:rsidR="00102C0B" w:rsidRDefault="002033D3" w:rsidP="00BD6FCB">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На рыночный индекс торгуется фьючерсный контракт, до истечения которого остается 60 дней. Текущая эквивалентная стоимость одного фьючерсного контракта равна 1200 рублей. Внутренняя ставка доходности фьючерса – 12% годовых, </w:t>
      </w:r>
      <w:r>
        <w:rPr>
          <w:rFonts w:ascii="Times New Roman" w:eastAsia="Times New Roman" w:hAnsi="Times New Roman" w:cs="Times New Roman"/>
          <w:sz w:val="28"/>
          <w:szCs w:val="28"/>
          <w:lang w:eastAsia="en-US"/>
        </w:rPr>
        <w:lastRenderedPageBreak/>
        <w:t>количество дней в году – 365.</w:t>
      </w:r>
    </w:p>
    <w:p w:rsidR="00102C0B" w:rsidRDefault="002033D3" w:rsidP="00BD6FCB">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Инвестор намеривается </w:t>
      </w:r>
      <w:proofErr w:type="spellStart"/>
      <w:r>
        <w:rPr>
          <w:rFonts w:ascii="Times New Roman" w:eastAsia="Times New Roman" w:hAnsi="Times New Roman" w:cs="Times New Roman"/>
          <w:sz w:val="28"/>
          <w:szCs w:val="28"/>
          <w:lang w:eastAsia="en-US"/>
        </w:rPr>
        <w:t>захеджировать</w:t>
      </w:r>
      <w:proofErr w:type="spellEnd"/>
      <w:r>
        <w:rPr>
          <w:rFonts w:ascii="Times New Roman" w:eastAsia="Times New Roman" w:hAnsi="Times New Roman" w:cs="Times New Roman"/>
          <w:sz w:val="28"/>
          <w:szCs w:val="28"/>
          <w:lang w:eastAsia="en-US"/>
        </w:rPr>
        <w:t xml:space="preserve"> снижения стоимости портфеля. Определить количество фьючерсных контрактов, которое необходимо продать, чтобы </w:t>
      </w:r>
      <w:proofErr w:type="spellStart"/>
      <w:r>
        <w:rPr>
          <w:rFonts w:ascii="Times New Roman" w:eastAsia="Times New Roman" w:hAnsi="Times New Roman" w:cs="Times New Roman"/>
          <w:sz w:val="28"/>
          <w:szCs w:val="28"/>
          <w:lang w:eastAsia="en-US"/>
        </w:rPr>
        <w:t>захеджировать</w:t>
      </w:r>
      <w:proofErr w:type="spellEnd"/>
      <w:r>
        <w:rPr>
          <w:rFonts w:ascii="Times New Roman" w:eastAsia="Times New Roman" w:hAnsi="Times New Roman" w:cs="Times New Roman"/>
          <w:sz w:val="28"/>
          <w:szCs w:val="28"/>
          <w:lang w:eastAsia="en-US"/>
        </w:rPr>
        <w:t xml:space="preserve"> данный риск.</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Оценить финансовый результат от операций с фьючерсами на ставку RUONIA при условии, что:</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один контракт приобретен по цене 90</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стоимость базисного пункта – 8,22 руб.</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на момент исполнения контракта процентная ставка RUONIA составит 11% годовых.</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Цена исполнения опциона </w:t>
      </w:r>
      <w:proofErr w:type="spellStart"/>
      <w:r>
        <w:rPr>
          <w:rFonts w:ascii="Times New Roman" w:eastAsia="Times New Roman" w:hAnsi="Times New Roman" w:cs="Times New Roman"/>
          <w:spacing w:val="-1"/>
          <w:sz w:val="28"/>
          <w:szCs w:val="28"/>
          <w:lang w:eastAsia="en-US"/>
        </w:rPr>
        <w:t>Put</w:t>
      </w:r>
      <w:proofErr w:type="spellEnd"/>
      <w:r>
        <w:rPr>
          <w:rFonts w:ascii="Times New Roman" w:eastAsia="Times New Roman" w:hAnsi="Times New Roman" w:cs="Times New Roman"/>
          <w:spacing w:val="-1"/>
          <w:sz w:val="28"/>
          <w:szCs w:val="28"/>
          <w:lang w:eastAsia="en-US"/>
        </w:rPr>
        <w:t xml:space="preserve"> равна 350 руб. Цена базисного актива 320 руб. Определить размер временной стоимости при условии, что опционная премия равна 38 руб.</w:t>
      </w:r>
    </w:p>
    <w:p w:rsidR="00102C0B" w:rsidRDefault="002033D3" w:rsidP="00BD6FCB">
      <w:pPr>
        <w:widowControl w:val="0"/>
        <w:numPr>
          <w:ilvl w:val="3"/>
          <w:numId w:val="11"/>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На рынке ожидается снижение волатильности. Постройте опционную стратегию – бабочка, ориентированную на данный сценарий, используя следующие данные:</w:t>
      </w:r>
    </w:p>
    <w:tbl>
      <w:tblPr>
        <w:tblStyle w:val="17"/>
        <w:tblW w:w="8519" w:type="dxa"/>
        <w:tblInd w:w="826" w:type="dxa"/>
        <w:tblLayout w:type="fixed"/>
        <w:tblLook w:val="04A0" w:firstRow="1" w:lastRow="0" w:firstColumn="1" w:lastColumn="0" w:noHBand="0" w:noVBand="1"/>
      </w:tblPr>
      <w:tblGrid>
        <w:gridCol w:w="1968"/>
        <w:gridCol w:w="1881"/>
        <w:gridCol w:w="2410"/>
        <w:gridCol w:w="2260"/>
      </w:tblGrid>
      <w:tr w:rsidR="00102C0B">
        <w:tc>
          <w:tcPr>
            <w:tcW w:w="1967"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Инструмент</w:t>
            </w:r>
          </w:p>
        </w:tc>
        <w:tc>
          <w:tcPr>
            <w:tcW w:w="1881"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Колич</w:t>
            </w:r>
            <w:proofErr w:type="spellEnd"/>
            <w:r>
              <w:rPr>
                <w:rFonts w:ascii="Times New Roman" w:eastAsia="Times New Roman" w:hAnsi="Times New Roman" w:cs="Times New Roman"/>
                <w:sz w:val="28"/>
                <w:szCs w:val="28"/>
              </w:rPr>
              <w:t>. контрактов</w:t>
            </w:r>
          </w:p>
        </w:tc>
        <w:tc>
          <w:tcPr>
            <w:tcW w:w="241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Цена исполнения</w:t>
            </w:r>
          </w:p>
        </w:tc>
        <w:tc>
          <w:tcPr>
            <w:tcW w:w="226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Размер премии</w:t>
            </w:r>
          </w:p>
        </w:tc>
      </w:tr>
      <w:tr w:rsidR="00102C0B">
        <w:tc>
          <w:tcPr>
            <w:tcW w:w="1967"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rPr>
              <w:t xml:space="preserve">Опцион </w:t>
            </w:r>
            <w:r>
              <w:rPr>
                <w:rFonts w:ascii="Times New Roman" w:eastAsia="Times New Roman" w:hAnsi="Times New Roman" w:cs="Times New Roman"/>
                <w:sz w:val="28"/>
                <w:szCs w:val="28"/>
                <w:lang w:val="en-GB"/>
              </w:rPr>
              <w:t>Call</w:t>
            </w:r>
          </w:p>
        </w:tc>
        <w:tc>
          <w:tcPr>
            <w:tcW w:w="1881"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41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67 000</w:t>
            </w:r>
          </w:p>
        </w:tc>
        <w:tc>
          <w:tcPr>
            <w:tcW w:w="226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1 050</w:t>
            </w:r>
          </w:p>
        </w:tc>
      </w:tr>
      <w:tr w:rsidR="00102C0B">
        <w:tc>
          <w:tcPr>
            <w:tcW w:w="1967"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lang w:val="en-GB"/>
              </w:rPr>
            </w:pPr>
            <w:proofErr w:type="spellStart"/>
            <w:r>
              <w:rPr>
                <w:rFonts w:ascii="Times New Roman" w:eastAsia="Times New Roman" w:hAnsi="Times New Roman" w:cs="Times New Roman"/>
                <w:sz w:val="28"/>
                <w:szCs w:val="28"/>
                <w:lang w:val="en-GB"/>
              </w:rPr>
              <w:t>Опцион</w:t>
            </w:r>
            <w:proofErr w:type="spellEnd"/>
            <w:r>
              <w:rPr>
                <w:rFonts w:ascii="Times New Roman" w:eastAsia="Times New Roman" w:hAnsi="Times New Roman" w:cs="Times New Roman"/>
                <w:sz w:val="28"/>
                <w:szCs w:val="28"/>
                <w:lang w:val="en-GB"/>
              </w:rPr>
              <w:t xml:space="preserve"> Call</w:t>
            </w:r>
          </w:p>
        </w:tc>
        <w:tc>
          <w:tcPr>
            <w:tcW w:w="1881"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41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66 000</w:t>
            </w:r>
          </w:p>
        </w:tc>
        <w:tc>
          <w:tcPr>
            <w:tcW w:w="226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1 400</w:t>
            </w:r>
          </w:p>
        </w:tc>
      </w:tr>
      <w:tr w:rsidR="00102C0B">
        <w:tc>
          <w:tcPr>
            <w:tcW w:w="1967"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lang w:val="en-GB"/>
              </w:rPr>
            </w:pPr>
            <w:proofErr w:type="spellStart"/>
            <w:r>
              <w:rPr>
                <w:rFonts w:ascii="Times New Roman" w:eastAsia="Times New Roman" w:hAnsi="Times New Roman" w:cs="Times New Roman"/>
                <w:sz w:val="28"/>
                <w:szCs w:val="28"/>
                <w:lang w:val="en-GB"/>
              </w:rPr>
              <w:t>Опцион</w:t>
            </w:r>
            <w:proofErr w:type="spellEnd"/>
            <w:r>
              <w:rPr>
                <w:rFonts w:ascii="Times New Roman" w:eastAsia="Times New Roman" w:hAnsi="Times New Roman" w:cs="Times New Roman"/>
                <w:sz w:val="28"/>
                <w:szCs w:val="28"/>
                <w:lang w:val="en-GB"/>
              </w:rPr>
              <w:t xml:space="preserve"> Call</w:t>
            </w:r>
          </w:p>
        </w:tc>
        <w:tc>
          <w:tcPr>
            <w:tcW w:w="1881"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41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65 000</w:t>
            </w:r>
          </w:p>
        </w:tc>
        <w:tc>
          <w:tcPr>
            <w:tcW w:w="226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1 900</w:t>
            </w:r>
          </w:p>
        </w:tc>
      </w:tr>
      <w:tr w:rsidR="00102C0B">
        <w:tc>
          <w:tcPr>
            <w:tcW w:w="1967"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Фьючерс</w:t>
            </w:r>
          </w:p>
        </w:tc>
        <w:tc>
          <w:tcPr>
            <w:tcW w:w="1881" w:type="dxa"/>
            <w:vAlign w:val="center"/>
          </w:tcPr>
          <w:p w:rsidR="00102C0B" w:rsidRDefault="00102C0B"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p>
        </w:tc>
        <w:tc>
          <w:tcPr>
            <w:tcW w:w="2410" w:type="dxa"/>
            <w:vAlign w:val="center"/>
          </w:tcPr>
          <w:p w:rsidR="00102C0B" w:rsidRDefault="002033D3"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66 000</w:t>
            </w:r>
          </w:p>
        </w:tc>
        <w:tc>
          <w:tcPr>
            <w:tcW w:w="2260" w:type="dxa"/>
            <w:vAlign w:val="center"/>
          </w:tcPr>
          <w:p w:rsidR="00102C0B" w:rsidRDefault="00102C0B" w:rsidP="00BD6FCB">
            <w:pPr>
              <w:widowControl w:val="0"/>
              <w:tabs>
                <w:tab w:val="left" w:pos="1220"/>
              </w:tabs>
              <w:suppressAutoHyphens w:val="0"/>
              <w:spacing w:line="276" w:lineRule="auto"/>
              <w:ind w:right="113"/>
              <w:jc w:val="both"/>
              <w:rPr>
                <w:rFonts w:ascii="Times New Roman" w:eastAsia="Times New Roman" w:hAnsi="Times New Roman" w:cs="Times New Roman"/>
                <w:sz w:val="28"/>
                <w:szCs w:val="28"/>
              </w:rPr>
            </w:pPr>
          </w:p>
        </w:tc>
      </w:tr>
    </w:tbl>
    <w:p w:rsidR="00102C0B" w:rsidRDefault="00102C0B" w:rsidP="00BD6FCB">
      <w:pPr>
        <w:pStyle w:val="10"/>
        <w:widowControl w:val="0"/>
        <w:suppressAutoHyphens w:val="0"/>
        <w:spacing w:after="0"/>
        <w:jc w:val="both"/>
        <w:rPr>
          <w:rFonts w:ascii="Times New Roman" w:hAnsi="Times New Roman"/>
          <w:sz w:val="28"/>
          <w:szCs w:val="28"/>
        </w:rPr>
      </w:pPr>
    </w:p>
    <w:p w:rsidR="00102C0B" w:rsidRDefault="002033D3" w:rsidP="00BD6FCB">
      <w:pPr>
        <w:widowControl w:val="0"/>
        <w:tabs>
          <w:tab w:val="left" w:pos="647"/>
        </w:tabs>
        <w:suppressAutoHyphens w:val="0"/>
        <w:jc w:val="both"/>
        <w:rPr>
          <w:rFonts w:ascii="Times New Roman" w:hAnsi="Times New Roman"/>
          <w:b/>
          <w:spacing w:val="-1"/>
          <w:sz w:val="28"/>
        </w:rPr>
      </w:pPr>
      <w:r>
        <w:rPr>
          <w:rFonts w:ascii="Times New Roman" w:hAnsi="Times New Roman"/>
          <w:b/>
          <w:spacing w:val="-1"/>
          <w:sz w:val="28"/>
        </w:rPr>
        <w:t>6.2.3. Примерный перечень теоретических вопросов для подготовки к контрольной работе</w:t>
      </w:r>
    </w:p>
    <w:p w:rsidR="00102C0B" w:rsidRDefault="00102C0B" w:rsidP="00BD6FCB">
      <w:pPr>
        <w:widowControl w:val="0"/>
        <w:tabs>
          <w:tab w:val="left" w:pos="647"/>
        </w:tabs>
        <w:suppressAutoHyphens w:val="0"/>
        <w:rPr>
          <w:rFonts w:ascii="Times New Roman" w:hAnsi="Times New Roman"/>
          <w:b/>
          <w:spacing w:val="-1"/>
          <w:sz w:val="28"/>
        </w:rPr>
      </w:pP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и критерии отнесения финансовых инструментов к категории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Функции ПФИ. Понятие и особенности спекуляции, арбитража и хеджирования с применением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Правовой статус производных финансовых инструментов. Отличие ПФИ от ценных бумаг.</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Виды базисных активов, лежащих в основе производных финансовых инструментов.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Арбитраж </w:t>
      </w:r>
      <w:proofErr w:type="spellStart"/>
      <w:r>
        <w:rPr>
          <w:sz w:val="28"/>
          <w:szCs w:val="28"/>
        </w:rPr>
        <w:t>cash-and-carry</w:t>
      </w:r>
      <w:proofErr w:type="spellEnd"/>
      <w:r>
        <w:rPr>
          <w:sz w:val="28"/>
          <w:szCs w:val="28"/>
        </w:rPr>
        <w:t>: суть и особенность применения стратегии, использование в ценообразовании форвардных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Чистый арбитраж: суть и особенность применения стратегии, использование в ценообразовании форвардных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proofErr w:type="spellStart"/>
      <w:r>
        <w:rPr>
          <w:sz w:val="28"/>
          <w:szCs w:val="28"/>
        </w:rPr>
        <w:t>Квази</w:t>
      </w:r>
      <w:proofErr w:type="spellEnd"/>
      <w:r>
        <w:rPr>
          <w:sz w:val="28"/>
          <w:szCs w:val="28"/>
        </w:rPr>
        <w:t xml:space="preserve">-арбитраж: суть и особенность применения стратегии, использование </w:t>
      </w:r>
      <w:r>
        <w:rPr>
          <w:sz w:val="28"/>
          <w:szCs w:val="28"/>
        </w:rPr>
        <w:lastRenderedPageBreak/>
        <w:t>в ценообразовании форвардных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поставочных и расчетных форвардных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поставочных и расчетных фьючерсных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Стандартизация фьючерсного контракта: преимущества и недостатки по сравнению с форвардным контрактом.</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Порядок определения форвардной цены и стоимости форварда на акции и фондовые индексы, ключевые параметры ценообразования.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Порядок определения форвардной цены и стоимости форварда на иностранную валюту и валютные индексы, ключевые параметры ценообразования.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Порядок определения форвардной цены и стоимости форварда на облигации и индексы облигаций, ключевые параметры ценообразования.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Порядок определения форвардной цены и стоимости форварда на товарные активы и товарные индексы, ключевые параметры ценообразования.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Особенность структуры, ценообразования и порядка исполнения фьючерсных контрактов на корзины государственных облигаций.</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Разновидности, структура, особенности исполнения и применения погодных </w:t>
      </w:r>
      <w:proofErr w:type="spellStart"/>
      <w:r>
        <w:rPr>
          <w:sz w:val="28"/>
          <w:szCs w:val="28"/>
        </w:rPr>
        <w:t>деривативов</w:t>
      </w:r>
      <w:proofErr w:type="spellEnd"/>
      <w:r>
        <w:rPr>
          <w:sz w:val="28"/>
          <w:szCs w:val="28"/>
        </w:rPr>
        <w:t>.</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Разновидности, структура, особенности исполнения и применения </w:t>
      </w:r>
      <w:proofErr w:type="spellStart"/>
      <w:r>
        <w:rPr>
          <w:sz w:val="28"/>
          <w:szCs w:val="28"/>
        </w:rPr>
        <w:t>деривативов</w:t>
      </w:r>
      <w:proofErr w:type="spellEnd"/>
      <w:r>
        <w:rPr>
          <w:sz w:val="28"/>
          <w:szCs w:val="28"/>
        </w:rPr>
        <w:t xml:space="preserve"> на явления катастроф.</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Примеры, структура, особенности исполнения и применения событийных </w:t>
      </w:r>
      <w:proofErr w:type="spellStart"/>
      <w:r>
        <w:rPr>
          <w:sz w:val="28"/>
          <w:szCs w:val="28"/>
        </w:rPr>
        <w:t>деривативов</w:t>
      </w:r>
      <w:proofErr w:type="spellEnd"/>
      <w:r>
        <w:rPr>
          <w:sz w:val="28"/>
          <w:szCs w:val="28"/>
        </w:rPr>
        <w:t>.</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хеджирования. Особенности и виды хеджирования фьючерсными контрактами. Эффективность хеджирования.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Спекулятивные и арбитражные стратегии с использованием фьючерсных контрактов. </w:t>
      </w:r>
      <w:proofErr w:type="spellStart"/>
      <w:r>
        <w:rPr>
          <w:sz w:val="28"/>
          <w:szCs w:val="28"/>
        </w:rPr>
        <w:t>Межпродуктовые</w:t>
      </w:r>
      <w:proofErr w:type="spellEnd"/>
      <w:r>
        <w:rPr>
          <w:sz w:val="28"/>
          <w:szCs w:val="28"/>
        </w:rPr>
        <w:t xml:space="preserve"> и календарные фьючерсные спреды.</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поставочных и расчетных опционных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Особенности опционов на фьючерсные контракты. Сравнение с опционами на базовые активы.</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Особенности </w:t>
      </w:r>
      <w:proofErr w:type="spellStart"/>
      <w:r>
        <w:rPr>
          <w:sz w:val="28"/>
          <w:szCs w:val="28"/>
        </w:rPr>
        <w:t>маржируемых</w:t>
      </w:r>
      <w:proofErr w:type="spellEnd"/>
      <w:r>
        <w:rPr>
          <w:sz w:val="28"/>
          <w:szCs w:val="28"/>
        </w:rPr>
        <w:t xml:space="preserve"> опционов. Сравнение с традиционным типом расчетов по опционам.</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процентных свопов. Примеры базовых активов.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Особенности, структура и предназначение свопов на ставку овернайт (OIS).</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lastRenderedPageBreak/>
        <w:t>Понятие, структура, порядок заключения и исполнения валютных свопов (</w:t>
      </w:r>
      <w:proofErr w:type="spellStart"/>
      <w:r>
        <w:rPr>
          <w:sz w:val="28"/>
          <w:szCs w:val="28"/>
        </w:rPr>
        <w:t>currency</w:t>
      </w:r>
      <w:proofErr w:type="spellEnd"/>
      <w:r>
        <w:rPr>
          <w:sz w:val="28"/>
          <w:szCs w:val="28"/>
        </w:rPr>
        <w:t xml:space="preserve"> </w:t>
      </w:r>
      <w:proofErr w:type="spellStart"/>
      <w:r>
        <w:rPr>
          <w:sz w:val="28"/>
          <w:szCs w:val="28"/>
        </w:rPr>
        <w:t>swaps</w:t>
      </w:r>
      <w:proofErr w:type="spellEnd"/>
      <w:r>
        <w:rPr>
          <w:sz w:val="28"/>
          <w:szCs w:val="28"/>
        </w:rPr>
        <w:t>).</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Сравнение валютных (</w:t>
      </w:r>
      <w:proofErr w:type="spellStart"/>
      <w:r>
        <w:rPr>
          <w:sz w:val="28"/>
          <w:szCs w:val="28"/>
        </w:rPr>
        <w:t>currency</w:t>
      </w:r>
      <w:proofErr w:type="spellEnd"/>
      <w:r>
        <w:rPr>
          <w:sz w:val="28"/>
          <w:szCs w:val="28"/>
        </w:rPr>
        <w:t xml:space="preserve"> </w:t>
      </w:r>
      <w:proofErr w:type="spellStart"/>
      <w:r>
        <w:rPr>
          <w:sz w:val="28"/>
          <w:szCs w:val="28"/>
        </w:rPr>
        <w:t>swaps</w:t>
      </w:r>
      <w:proofErr w:type="spellEnd"/>
      <w:r>
        <w:rPr>
          <w:sz w:val="28"/>
          <w:szCs w:val="28"/>
        </w:rPr>
        <w:t>) и конверсионных (</w:t>
      </w:r>
      <w:proofErr w:type="spellStart"/>
      <w:r>
        <w:rPr>
          <w:sz w:val="28"/>
          <w:szCs w:val="28"/>
        </w:rPr>
        <w:t>foreign</w:t>
      </w:r>
      <w:proofErr w:type="spellEnd"/>
      <w:r>
        <w:rPr>
          <w:sz w:val="28"/>
          <w:szCs w:val="28"/>
        </w:rPr>
        <w:t xml:space="preserve"> </w:t>
      </w:r>
      <w:proofErr w:type="spellStart"/>
      <w:r>
        <w:rPr>
          <w:sz w:val="28"/>
          <w:szCs w:val="28"/>
        </w:rPr>
        <w:t>exchange</w:t>
      </w:r>
      <w:proofErr w:type="spellEnd"/>
      <w:r>
        <w:rPr>
          <w:sz w:val="28"/>
          <w:szCs w:val="28"/>
        </w:rPr>
        <w:t xml:space="preserve"> </w:t>
      </w:r>
      <w:proofErr w:type="spellStart"/>
      <w:r>
        <w:rPr>
          <w:sz w:val="28"/>
          <w:szCs w:val="28"/>
        </w:rPr>
        <w:t>swaps</w:t>
      </w:r>
      <w:proofErr w:type="spellEnd"/>
      <w:r>
        <w:rPr>
          <w:sz w:val="28"/>
          <w:szCs w:val="28"/>
        </w:rPr>
        <w:t>) свопов. Сопоставление назначения и использования инструментов.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валютно-процентных свопов.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товарных свопов.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Порядок определения цены и справедливой стоимости процентных и процентно-валютных свопов.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соглашений о будущей процентной ставке (FRA).</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Порядок определения цены и стоимости соглашений о будущей процентной ставке (FRA).</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кредитных дефолтных свопов (CDS).</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порядок заключения и исполнения свопов полного дохода (TRS).</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proofErr w:type="spellStart"/>
      <w:r>
        <w:rPr>
          <w:sz w:val="28"/>
          <w:szCs w:val="28"/>
        </w:rPr>
        <w:t>Маржевый</w:t>
      </w:r>
      <w:proofErr w:type="spellEnd"/>
      <w:r>
        <w:rPr>
          <w:sz w:val="28"/>
          <w:szCs w:val="28"/>
        </w:rPr>
        <w:t xml:space="preserve"> механизм во фьючерсной и опционной торговле и его элементы.</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и назначение начальной маржи. Факторы, определяющие размер начальной маржи. Поддерживаемая маржа.</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и назначение вариационной маржи. Принцип приведения позиций к рынку (</w:t>
      </w:r>
      <w:proofErr w:type="spellStart"/>
      <w:r>
        <w:rPr>
          <w:sz w:val="28"/>
          <w:szCs w:val="28"/>
        </w:rPr>
        <w:t>mark-to-market</w:t>
      </w:r>
      <w:proofErr w:type="spellEnd"/>
      <w:r>
        <w:rPr>
          <w:sz w:val="28"/>
          <w:szCs w:val="28"/>
        </w:rPr>
        <w:t>) и приведения позиций к модели (</w:t>
      </w:r>
      <w:proofErr w:type="spellStart"/>
      <w:r>
        <w:rPr>
          <w:sz w:val="28"/>
          <w:szCs w:val="28"/>
        </w:rPr>
        <w:t>mark-to-model</w:t>
      </w:r>
      <w:proofErr w:type="spellEnd"/>
      <w:r>
        <w:rPr>
          <w:sz w:val="28"/>
          <w:szCs w:val="28"/>
        </w:rPr>
        <w:t>).</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и назначение гарантийного клирингового фонда.</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Механизмы предотвращения накопления убытков в клиринговой системе.</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Ключевые факторы и особенности ценообразования форвардных и фьючерсных контрактов на акции и фондовые индексы.</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Ключевые факторы и особенности ценообразования форвардных и фьючерсных контрактов на облигации.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Ключевые факторы и особенности ценообразования форвардных и фьючерсных контрактов на товарные активы.</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Ключевые факторы и особенности ценообразования валютных форвардных и фьючерсных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Ключевые факторы и особенности ценообразования процентных форвардных и фьючерсных контрактов.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Основы и ключевые факторы ценообразования опционов. Понятие внутренней и временной стоимости опционов. Доказательство того, что временная </w:t>
      </w:r>
      <w:r>
        <w:rPr>
          <w:sz w:val="28"/>
          <w:szCs w:val="28"/>
        </w:rPr>
        <w:lastRenderedPageBreak/>
        <w:t>стоимость опциона в момент экспирации равна нулю.</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Формула </w:t>
      </w:r>
      <w:proofErr w:type="spellStart"/>
      <w:r>
        <w:rPr>
          <w:sz w:val="28"/>
          <w:szCs w:val="28"/>
        </w:rPr>
        <w:t>Блэка-Шоулза</w:t>
      </w:r>
      <w:proofErr w:type="spellEnd"/>
      <w:r>
        <w:rPr>
          <w:sz w:val="28"/>
          <w:szCs w:val="28"/>
        </w:rPr>
        <w:t xml:space="preserve"> и факторы, влияющие на величину опционной премии.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Биномиальная модель ценообразования опционов и порядок определения опционной премии на основе простой однопериодной биномиальной модели.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Основные показатели чувствительности цен опционов.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Синтетические позиции по опционам и базовым активам: особенности, построение, арбитражные возможности.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и виды опционных спрэдов, построение вертикальных опционных спрэдов, финансовый результат стратегий.</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Спрэды «бабочка» и «кондор»: особенности, варианты построения, назначение и финансовый результат.</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и виды опционных комбинаций, построение стратегий «</w:t>
      </w:r>
      <w:proofErr w:type="spellStart"/>
      <w:r>
        <w:rPr>
          <w:sz w:val="28"/>
          <w:szCs w:val="28"/>
        </w:rPr>
        <w:t>стрэддл</w:t>
      </w:r>
      <w:proofErr w:type="spellEnd"/>
      <w:r>
        <w:rPr>
          <w:sz w:val="28"/>
          <w:szCs w:val="28"/>
        </w:rPr>
        <w:t>» и «</w:t>
      </w:r>
      <w:proofErr w:type="spellStart"/>
      <w:r>
        <w:rPr>
          <w:sz w:val="28"/>
          <w:szCs w:val="28"/>
        </w:rPr>
        <w:t>стрэнгл</w:t>
      </w:r>
      <w:proofErr w:type="spellEnd"/>
      <w:r>
        <w:rPr>
          <w:sz w:val="28"/>
          <w:szCs w:val="28"/>
        </w:rPr>
        <w:t>», назначение, финансовый результат и риски.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Дельта-хеджирование на опционном рынке и пример его использования.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Базовые разновидности экзотических опционов: примеры, назначение, особенности ценообразования.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и примеры структурных финансовых продуктов. Сравнение понятий ПФИ и структурных продуктов.</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Розничные </w:t>
      </w:r>
      <w:proofErr w:type="spellStart"/>
      <w:r>
        <w:rPr>
          <w:sz w:val="28"/>
          <w:szCs w:val="28"/>
        </w:rPr>
        <w:t>маржируемые</w:t>
      </w:r>
      <w:proofErr w:type="spellEnd"/>
      <w:r>
        <w:rPr>
          <w:sz w:val="28"/>
          <w:szCs w:val="28"/>
        </w:rPr>
        <w:t xml:space="preserve"> финансовые инструменты: FOREX, CFD. Критерии отнесения к ПФИ, особенности, структура денежных потоков, примеры.</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История рынка ПФИ в России. Становление и развитие инфраструктуры, инструментов и регулирования.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Особенности современного биржевого рынка ПФИ. Состав инфраструктуры биржевого рынка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Роль и функции биржи ПФИ. Разновидности и особенности торговых процедур. Функции </w:t>
      </w:r>
      <w:proofErr w:type="spellStart"/>
      <w:r>
        <w:rPr>
          <w:sz w:val="28"/>
          <w:szCs w:val="28"/>
        </w:rPr>
        <w:t>маркет-мейкеров</w:t>
      </w:r>
      <w:proofErr w:type="spellEnd"/>
      <w:r>
        <w:rPr>
          <w:sz w:val="28"/>
          <w:szCs w:val="28"/>
        </w:rPr>
        <w:t>.</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Система членства и разделение прав и обязанностей участников на современных биржах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Роль и функции клиринговой организации на рынке ПФИ. Понятие центрального контрагента.</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Структура системы управления рисками на биржевом рынке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Роль и функции расчетных и депозитарных организаций на рынке ПФИ. Сегрегированный учет и хранение средств клиентов на рынке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Дефолт-менеджмент на организованном рынке ПФИ. Важность </w:t>
      </w:r>
      <w:proofErr w:type="spellStart"/>
      <w:r>
        <w:rPr>
          <w:sz w:val="28"/>
          <w:szCs w:val="28"/>
        </w:rPr>
        <w:t>портирования</w:t>
      </w:r>
      <w:proofErr w:type="spellEnd"/>
      <w:r>
        <w:rPr>
          <w:sz w:val="28"/>
          <w:szCs w:val="28"/>
        </w:rPr>
        <w:t xml:space="preserve"> (</w:t>
      </w:r>
      <w:proofErr w:type="spellStart"/>
      <w:r>
        <w:rPr>
          <w:sz w:val="28"/>
          <w:szCs w:val="28"/>
        </w:rPr>
        <w:t>portability</w:t>
      </w:r>
      <w:proofErr w:type="spellEnd"/>
      <w:r>
        <w:rPr>
          <w:sz w:val="28"/>
          <w:szCs w:val="28"/>
        </w:rPr>
        <w:t>) средств и позиций клиентов в рамках урегулирования дефолта клиринговых членов на биржах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lastRenderedPageBreak/>
        <w:t>Современные тенденции развития биржевого рынка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Особенности и тенденции развития современного внебиржевого рынка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Понятие, структура и назначение стандартной документации на рынке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 xml:space="preserve">Роль и функции </w:t>
      </w:r>
      <w:proofErr w:type="spellStart"/>
      <w:r>
        <w:rPr>
          <w:sz w:val="28"/>
          <w:szCs w:val="28"/>
        </w:rPr>
        <w:t>репозитария</w:t>
      </w:r>
      <w:proofErr w:type="spellEnd"/>
      <w:r>
        <w:rPr>
          <w:sz w:val="28"/>
          <w:szCs w:val="28"/>
        </w:rPr>
        <w:t xml:space="preserve"> как инфраструктуры внебиржевого рынка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Роль, функции и особенности центрального контрагента на внебиржевом рынке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Торговые системы на внебиржевом рынке ПФИ. Особенности электронных торговых систем и систем подтверждения сделок с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Биржевой и внебиржевой рынки ПФИ в России.  Ключевые биржи, ведущие контракты. Объемные показатели. Проблемы и тенденции развития.</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Особенности бухгалтерского учета операций с ПФИ в РФ для нефинансовых организаций.</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Особенности бухгалтерского учета операций с ПФИ в РФ для финансовых организаций, международные принципы бухгалтерского учета сделок с ПФИ.</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Особенности налогового учета сделок с ПФИ в РФ.</w:t>
      </w:r>
    </w:p>
    <w:p w:rsidR="00102C0B" w:rsidRDefault="002033D3" w:rsidP="00DA6486">
      <w:pPr>
        <w:pStyle w:val="af7"/>
        <w:numPr>
          <w:ilvl w:val="0"/>
          <w:numId w:val="23"/>
        </w:numPr>
        <w:tabs>
          <w:tab w:val="clear" w:pos="0"/>
          <w:tab w:val="left" w:pos="851"/>
          <w:tab w:val="left" w:pos="993"/>
        </w:tabs>
        <w:suppressAutoHyphens w:val="0"/>
        <w:spacing w:before="60" w:after="60" w:line="276" w:lineRule="auto"/>
        <w:ind w:left="0" w:firstLine="567"/>
        <w:jc w:val="both"/>
        <w:rPr>
          <w:sz w:val="28"/>
          <w:szCs w:val="28"/>
        </w:rPr>
      </w:pPr>
      <w:r>
        <w:rPr>
          <w:sz w:val="28"/>
          <w:szCs w:val="28"/>
        </w:rPr>
        <w:t>Ключевые законодательные и подзаконные нормативные акты, регулирующие рынок ПФИ в РФ.</w:t>
      </w:r>
    </w:p>
    <w:p w:rsidR="00102C0B" w:rsidRDefault="00102C0B" w:rsidP="00BD6FCB">
      <w:pPr>
        <w:widowControl w:val="0"/>
        <w:tabs>
          <w:tab w:val="left" w:pos="647"/>
        </w:tabs>
        <w:suppressAutoHyphens w:val="0"/>
        <w:rPr>
          <w:rFonts w:ascii="Times New Roman" w:hAnsi="Times New Roman"/>
          <w:b/>
          <w:spacing w:val="-1"/>
          <w:sz w:val="28"/>
        </w:rPr>
      </w:pPr>
    </w:p>
    <w:p w:rsidR="00102C0B" w:rsidRDefault="002033D3" w:rsidP="00BD6FCB">
      <w:pPr>
        <w:widowControl w:val="0"/>
        <w:tabs>
          <w:tab w:val="left" w:pos="647"/>
        </w:tabs>
        <w:suppressAutoHyphens w:val="0"/>
        <w:rPr>
          <w:rFonts w:ascii="Times New Roman" w:hAnsi="Times New Roman"/>
          <w:b/>
          <w:spacing w:val="-1"/>
          <w:sz w:val="28"/>
        </w:rPr>
      </w:pPr>
      <w:r>
        <w:rPr>
          <w:rFonts w:ascii="Times New Roman" w:hAnsi="Times New Roman"/>
          <w:b/>
          <w:spacing w:val="-1"/>
          <w:sz w:val="28"/>
        </w:rPr>
        <w:t>6.2.4. Критерии балльной оценки различных форм текущего контроля успеваемости</w:t>
      </w:r>
    </w:p>
    <w:p w:rsidR="00102C0B" w:rsidRDefault="00102C0B" w:rsidP="00BD6FCB">
      <w:pPr>
        <w:widowControl w:val="0"/>
        <w:tabs>
          <w:tab w:val="left" w:pos="647"/>
        </w:tabs>
        <w:suppressAutoHyphens w:val="0"/>
        <w:rPr>
          <w:rFonts w:ascii="Times New Roman" w:hAnsi="Times New Roman"/>
          <w:b/>
          <w:spacing w:val="-1"/>
          <w:sz w:val="28"/>
        </w:rPr>
      </w:pPr>
    </w:p>
    <w:p w:rsidR="00102C0B" w:rsidRDefault="002033D3" w:rsidP="00BD6FCB">
      <w:pPr>
        <w:pStyle w:val="Default"/>
        <w:suppressAutoHyphens w:val="0"/>
        <w:spacing w:line="276" w:lineRule="auto"/>
        <w:jc w:val="both"/>
        <w:rPr>
          <w:bCs/>
          <w:color w:val="auto"/>
          <w:sz w:val="28"/>
          <w:szCs w:val="28"/>
        </w:rPr>
      </w:pPr>
      <w:r>
        <w:rPr>
          <w:bCs/>
          <w:color w:val="auto"/>
          <w:sz w:val="28"/>
          <w:szCs w:val="28"/>
        </w:rPr>
        <w:t xml:space="preserve">Промежуточная аттестация проводится в форме экзамена. </w:t>
      </w:r>
    </w:p>
    <w:p w:rsidR="00102C0B" w:rsidRDefault="002033D3" w:rsidP="00BD6FCB">
      <w:pPr>
        <w:pStyle w:val="Default"/>
        <w:suppressAutoHyphens w:val="0"/>
        <w:spacing w:line="276" w:lineRule="auto"/>
        <w:jc w:val="both"/>
        <w:rPr>
          <w:bCs/>
          <w:color w:val="auto"/>
          <w:sz w:val="28"/>
          <w:szCs w:val="28"/>
        </w:rPr>
      </w:pPr>
      <w:r>
        <w:rPr>
          <w:bCs/>
          <w:color w:val="auto"/>
          <w:sz w:val="28"/>
          <w:szCs w:val="28"/>
        </w:rPr>
        <w:t>Оценка знаний студентов осуществляется в баллах по 100-балльной системе.</w:t>
      </w:r>
    </w:p>
    <w:p w:rsidR="00102C0B" w:rsidRDefault="002033D3" w:rsidP="00BD6FCB">
      <w:pPr>
        <w:pStyle w:val="Default"/>
        <w:suppressAutoHyphens w:val="0"/>
        <w:spacing w:line="276" w:lineRule="auto"/>
        <w:jc w:val="both"/>
        <w:rPr>
          <w:bCs/>
          <w:color w:val="auto"/>
          <w:sz w:val="28"/>
          <w:szCs w:val="28"/>
        </w:rPr>
      </w:pPr>
      <w:r>
        <w:rPr>
          <w:bCs/>
          <w:color w:val="auto"/>
          <w:sz w:val="28"/>
          <w:szCs w:val="28"/>
        </w:rPr>
        <w:t>Максимальное количество баллов за работу в семестре – 40.</w:t>
      </w:r>
    </w:p>
    <w:p w:rsidR="00102C0B" w:rsidRDefault="002033D3" w:rsidP="00BD6FCB">
      <w:pPr>
        <w:pStyle w:val="Default"/>
        <w:suppressAutoHyphens w:val="0"/>
        <w:spacing w:line="276" w:lineRule="auto"/>
        <w:jc w:val="both"/>
        <w:rPr>
          <w:bCs/>
          <w:color w:val="auto"/>
          <w:sz w:val="28"/>
          <w:szCs w:val="28"/>
        </w:rPr>
      </w:pPr>
      <w:r>
        <w:rPr>
          <w:bCs/>
          <w:color w:val="auto"/>
          <w:sz w:val="28"/>
          <w:szCs w:val="28"/>
        </w:rPr>
        <w:t xml:space="preserve">Максимальное количество баллов за работу на экзамене – 60. </w:t>
      </w:r>
    </w:p>
    <w:p w:rsidR="00102C0B" w:rsidRDefault="002033D3" w:rsidP="00BD6FCB">
      <w:pPr>
        <w:pStyle w:val="Default"/>
        <w:suppressAutoHyphens w:val="0"/>
        <w:spacing w:line="276" w:lineRule="auto"/>
        <w:jc w:val="both"/>
        <w:rPr>
          <w:bCs/>
          <w:color w:val="auto"/>
          <w:sz w:val="28"/>
          <w:szCs w:val="28"/>
        </w:rPr>
      </w:pPr>
      <w:r>
        <w:rPr>
          <w:bCs/>
          <w:color w:val="auto"/>
          <w:sz w:val="28"/>
          <w:szCs w:val="28"/>
        </w:rPr>
        <w:t>Распределение баллов по видам работ:</w:t>
      </w:r>
    </w:p>
    <w:p w:rsidR="00102C0B" w:rsidRDefault="002033D3" w:rsidP="00DA6486">
      <w:pPr>
        <w:pStyle w:val="10"/>
        <w:widowControl w:val="0"/>
        <w:tabs>
          <w:tab w:val="right" w:pos="851"/>
        </w:tabs>
        <w:suppressAutoHyphens w:val="0"/>
        <w:spacing w:after="0"/>
        <w:ind w:firstLine="709"/>
        <w:jc w:val="right"/>
        <w:rPr>
          <w:rFonts w:ascii="Times New Roman" w:eastAsia="Times New Roman" w:hAnsi="Times New Roman"/>
          <w:sz w:val="28"/>
          <w:szCs w:val="28"/>
        </w:rPr>
      </w:pPr>
      <w:r>
        <w:rPr>
          <w:rFonts w:ascii="Times New Roman" w:hAnsi="Times New Roman"/>
          <w:sz w:val="28"/>
          <w:szCs w:val="28"/>
        </w:rPr>
        <w:t>Таблица 6</w:t>
      </w:r>
    </w:p>
    <w:tbl>
      <w:tblPr>
        <w:tblW w:w="10028" w:type="dxa"/>
        <w:tblInd w:w="-5" w:type="dxa"/>
        <w:tblLayout w:type="fixed"/>
        <w:tblLook w:val="04A0" w:firstRow="1" w:lastRow="0" w:firstColumn="1" w:lastColumn="0" w:noHBand="0" w:noVBand="1"/>
      </w:tblPr>
      <w:tblGrid>
        <w:gridCol w:w="623"/>
        <w:gridCol w:w="6181"/>
        <w:gridCol w:w="1860"/>
        <w:gridCol w:w="1364"/>
      </w:tblGrid>
      <w:tr w:rsidR="00102C0B">
        <w:tc>
          <w:tcPr>
            <w:tcW w:w="623" w:type="dxa"/>
            <w:tcBorders>
              <w:top w:val="single" w:sz="4" w:space="0" w:color="000000"/>
              <w:left w:val="single" w:sz="4" w:space="0" w:color="000000"/>
              <w:bottom w:val="single" w:sz="4" w:space="0" w:color="000000"/>
              <w:right w:val="single" w:sz="4" w:space="0" w:color="000000"/>
            </w:tcBorders>
            <w:vAlign w:val="center"/>
          </w:tcPr>
          <w:p w:rsidR="00102C0B" w:rsidRDefault="002033D3" w:rsidP="00BD6FCB">
            <w:pPr>
              <w:pStyle w:val="TableParagraph"/>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w:t>
            </w:r>
          </w:p>
        </w:tc>
        <w:tc>
          <w:tcPr>
            <w:tcW w:w="6180" w:type="dxa"/>
            <w:tcBorders>
              <w:top w:val="single" w:sz="4" w:space="0" w:color="000000"/>
              <w:left w:val="single" w:sz="4" w:space="0" w:color="000000"/>
              <w:bottom w:val="single" w:sz="4" w:space="0" w:color="000000"/>
              <w:right w:val="single" w:sz="4" w:space="0" w:color="000000"/>
            </w:tcBorders>
            <w:vAlign w:val="center"/>
          </w:tcPr>
          <w:p w:rsidR="00102C0B" w:rsidRDefault="002033D3" w:rsidP="00BD6FCB">
            <w:pPr>
              <w:pStyle w:val="TableParagraph"/>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Вид работ</w:t>
            </w:r>
          </w:p>
        </w:tc>
        <w:tc>
          <w:tcPr>
            <w:tcW w:w="1860" w:type="dxa"/>
            <w:tcBorders>
              <w:top w:val="single" w:sz="4" w:space="0" w:color="000000"/>
              <w:left w:val="single" w:sz="4" w:space="0" w:color="000000"/>
              <w:bottom w:val="single" w:sz="4" w:space="0" w:color="000000"/>
              <w:right w:val="single" w:sz="4" w:space="0" w:color="000000"/>
            </w:tcBorders>
            <w:vAlign w:val="center"/>
          </w:tcPr>
          <w:p w:rsidR="00102C0B" w:rsidRDefault="002033D3" w:rsidP="00BD6FCB">
            <w:pPr>
              <w:pStyle w:val="TableParagraph"/>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Баллы по видам работ</w:t>
            </w:r>
          </w:p>
        </w:tc>
        <w:tc>
          <w:tcPr>
            <w:tcW w:w="1364" w:type="dxa"/>
            <w:tcBorders>
              <w:top w:val="single" w:sz="4" w:space="0" w:color="000000"/>
              <w:left w:val="single" w:sz="4" w:space="0" w:color="000000"/>
              <w:bottom w:val="single" w:sz="4" w:space="0" w:color="000000"/>
              <w:right w:val="single" w:sz="4" w:space="0" w:color="000000"/>
            </w:tcBorders>
            <w:vAlign w:val="center"/>
          </w:tcPr>
          <w:p w:rsidR="00102C0B" w:rsidRDefault="002033D3" w:rsidP="00BD6FCB">
            <w:pPr>
              <w:pStyle w:val="TableParagraph"/>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Баллы</w:t>
            </w:r>
          </w:p>
        </w:tc>
      </w:tr>
      <w:tr w:rsidR="00102C0B">
        <w:tc>
          <w:tcPr>
            <w:tcW w:w="623" w:type="dxa"/>
            <w:vMerge w:val="restart"/>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8"/>
                <w:szCs w:val="28"/>
              </w:rPr>
            </w:pPr>
            <w:r>
              <w:rPr>
                <w:rFonts w:ascii="Times New Roman" w:hAnsi="Times New Roman" w:cs="Times New Roman"/>
                <w:sz w:val="28"/>
                <w:szCs w:val="28"/>
              </w:rPr>
              <w:t>1</w:t>
            </w:r>
          </w:p>
        </w:tc>
        <w:tc>
          <w:tcPr>
            <w:tcW w:w="6180"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Работа в семестре, включая:</w:t>
            </w:r>
          </w:p>
          <w:p w:rsidR="00102C0B" w:rsidRDefault="002033D3" w:rsidP="00BD6FCB">
            <w:pPr>
              <w:pStyle w:val="af7"/>
              <w:numPr>
                <w:ilvl w:val="0"/>
                <w:numId w:val="24"/>
              </w:numPr>
              <w:suppressAutoHyphens w:val="0"/>
              <w:ind w:left="400"/>
              <w:rPr>
                <w:sz w:val="24"/>
                <w:szCs w:val="24"/>
              </w:rPr>
            </w:pPr>
            <w:r>
              <w:rPr>
                <w:sz w:val="24"/>
                <w:szCs w:val="24"/>
              </w:rPr>
              <w:tab/>
              <w:t>экспресс-контроль (тестирование на занятиях)</w:t>
            </w:r>
          </w:p>
          <w:p w:rsidR="00102C0B" w:rsidRDefault="002033D3" w:rsidP="00BD6FCB">
            <w:pPr>
              <w:pStyle w:val="af7"/>
              <w:numPr>
                <w:ilvl w:val="0"/>
                <w:numId w:val="24"/>
              </w:numPr>
              <w:suppressAutoHyphens w:val="0"/>
              <w:ind w:left="400"/>
              <w:rPr>
                <w:sz w:val="24"/>
                <w:szCs w:val="24"/>
              </w:rPr>
            </w:pPr>
            <w:r>
              <w:rPr>
                <w:sz w:val="24"/>
                <w:szCs w:val="24"/>
              </w:rPr>
              <w:tab/>
              <w:t>выполнение самостоятельных заданий</w:t>
            </w:r>
          </w:p>
          <w:p w:rsidR="00102C0B" w:rsidRDefault="002033D3" w:rsidP="00BD6FCB">
            <w:pPr>
              <w:pStyle w:val="af7"/>
              <w:numPr>
                <w:ilvl w:val="0"/>
                <w:numId w:val="24"/>
              </w:numPr>
              <w:suppressAutoHyphens w:val="0"/>
              <w:ind w:left="400"/>
              <w:rPr>
                <w:sz w:val="24"/>
                <w:szCs w:val="24"/>
              </w:rPr>
            </w:pPr>
            <w:r>
              <w:rPr>
                <w:sz w:val="24"/>
                <w:szCs w:val="24"/>
              </w:rPr>
              <w:tab/>
              <w:t>выполнение контрольной работы</w:t>
            </w:r>
          </w:p>
          <w:p w:rsidR="00102C0B" w:rsidRDefault="002033D3" w:rsidP="00BD6FCB">
            <w:pPr>
              <w:pStyle w:val="af7"/>
              <w:numPr>
                <w:ilvl w:val="0"/>
                <w:numId w:val="24"/>
              </w:numPr>
              <w:suppressAutoHyphens w:val="0"/>
              <w:ind w:left="400"/>
              <w:rPr>
                <w:sz w:val="24"/>
                <w:szCs w:val="24"/>
              </w:rPr>
            </w:pPr>
            <w:r>
              <w:rPr>
                <w:sz w:val="24"/>
                <w:szCs w:val="24"/>
              </w:rPr>
              <w:tab/>
              <w:t>работа на семинарах</w:t>
            </w:r>
          </w:p>
        </w:tc>
        <w:tc>
          <w:tcPr>
            <w:tcW w:w="1860" w:type="dxa"/>
            <w:tcBorders>
              <w:top w:val="single" w:sz="4" w:space="0" w:color="000000"/>
              <w:left w:val="single" w:sz="4" w:space="0" w:color="000000"/>
              <w:bottom w:val="single" w:sz="4" w:space="0" w:color="000000"/>
              <w:right w:val="single" w:sz="4" w:space="0" w:color="000000"/>
            </w:tcBorders>
          </w:tcPr>
          <w:p w:rsidR="00102C0B" w:rsidRDefault="00102C0B" w:rsidP="00BD6FCB">
            <w:pPr>
              <w:widowControl w:val="0"/>
              <w:suppressAutoHyphens w:val="0"/>
              <w:jc w:val="center"/>
              <w:rPr>
                <w:rFonts w:ascii="Times New Roman" w:hAnsi="Times New Roman" w:cs="Times New Roman"/>
                <w:sz w:val="24"/>
                <w:szCs w:val="24"/>
              </w:rPr>
            </w:pPr>
          </w:p>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до 10</w:t>
            </w:r>
          </w:p>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до 10</w:t>
            </w:r>
          </w:p>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до 10</w:t>
            </w:r>
          </w:p>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до 10</w:t>
            </w:r>
          </w:p>
        </w:tc>
        <w:tc>
          <w:tcPr>
            <w:tcW w:w="1364" w:type="dxa"/>
            <w:tcBorders>
              <w:top w:val="single" w:sz="4" w:space="0" w:color="000000"/>
              <w:left w:val="single" w:sz="4" w:space="0" w:color="000000"/>
              <w:bottom w:val="single" w:sz="4" w:space="0" w:color="000000"/>
              <w:right w:val="single" w:sz="4" w:space="0" w:color="000000"/>
            </w:tcBorders>
          </w:tcPr>
          <w:p w:rsidR="00102C0B" w:rsidRDefault="00102C0B" w:rsidP="00BD6FCB">
            <w:pPr>
              <w:widowControl w:val="0"/>
              <w:suppressAutoHyphens w:val="0"/>
              <w:jc w:val="center"/>
              <w:rPr>
                <w:rFonts w:ascii="Times New Roman" w:hAnsi="Times New Roman" w:cs="Times New Roman"/>
                <w:sz w:val="24"/>
                <w:szCs w:val="24"/>
              </w:rPr>
            </w:pPr>
          </w:p>
        </w:tc>
      </w:tr>
      <w:tr w:rsidR="00102C0B">
        <w:tc>
          <w:tcPr>
            <w:tcW w:w="623" w:type="dxa"/>
            <w:vMerge/>
            <w:tcBorders>
              <w:top w:val="single" w:sz="4" w:space="0" w:color="000000"/>
              <w:left w:val="single" w:sz="4" w:space="0" w:color="000000"/>
              <w:bottom w:val="single" w:sz="4" w:space="0" w:color="000000"/>
              <w:right w:val="single" w:sz="4" w:space="0" w:color="000000"/>
            </w:tcBorders>
          </w:tcPr>
          <w:p w:rsidR="00102C0B" w:rsidRDefault="00102C0B" w:rsidP="00BD6FCB">
            <w:pPr>
              <w:widowControl w:val="0"/>
              <w:suppressAutoHyphens w:val="0"/>
              <w:jc w:val="center"/>
              <w:rPr>
                <w:rFonts w:ascii="Times New Roman" w:hAnsi="Times New Roman" w:cs="Times New Roman"/>
                <w:sz w:val="28"/>
                <w:szCs w:val="28"/>
              </w:rPr>
            </w:pPr>
          </w:p>
        </w:tc>
        <w:tc>
          <w:tcPr>
            <w:tcW w:w="6180"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Всего за работу в семестре</w:t>
            </w:r>
          </w:p>
        </w:tc>
        <w:tc>
          <w:tcPr>
            <w:tcW w:w="1860" w:type="dxa"/>
            <w:tcBorders>
              <w:top w:val="single" w:sz="4" w:space="0" w:color="000000"/>
              <w:left w:val="single" w:sz="4" w:space="0" w:color="000000"/>
              <w:bottom w:val="single" w:sz="4" w:space="0" w:color="000000"/>
              <w:right w:val="single" w:sz="4" w:space="0" w:color="000000"/>
            </w:tcBorders>
          </w:tcPr>
          <w:p w:rsidR="00102C0B" w:rsidRDefault="00102C0B" w:rsidP="00BD6FCB">
            <w:pPr>
              <w:widowControl w:val="0"/>
              <w:suppressAutoHyphens w:val="0"/>
              <w:jc w:val="center"/>
              <w:rPr>
                <w:rFonts w:ascii="Times New Roman" w:hAnsi="Times New Roman" w:cs="Times New Roman"/>
                <w:sz w:val="24"/>
                <w:szCs w:val="24"/>
              </w:rPr>
            </w:pPr>
          </w:p>
        </w:tc>
        <w:tc>
          <w:tcPr>
            <w:tcW w:w="1364"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40</w:t>
            </w:r>
          </w:p>
        </w:tc>
      </w:tr>
      <w:tr w:rsidR="00102C0B">
        <w:tc>
          <w:tcPr>
            <w:tcW w:w="623"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8"/>
                <w:szCs w:val="28"/>
              </w:rPr>
            </w:pPr>
            <w:r>
              <w:rPr>
                <w:rFonts w:ascii="Times New Roman" w:hAnsi="Times New Roman" w:cs="Times New Roman"/>
                <w:sz w:val="28"/>
                <w:szCs w:val="28"/>
              </w:rPr>
              <w:t>2</w:t>
            </w:r>
          </w:p>
        </w:tc>
        <w:tc>
          <w:tcPr>
            <w:tcW w:w="6180"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Экзамен</w:t>
            </w:r>
          </w:p>
        </w:tc>
        <w:tc>
          <w:tcPr>
            <w:tcW w:w="1860" w:type="dxa"/>
            <w:tcBorders>
              <w:top w:val="single" w:sz="4" w:space="0" w:color="000000"/>
              <w:left w:val="single" w:sz="4" w:space="0" w:color="000000"/>
              <w:bottom w:val="single" w:sz="4" w:space="0" w:color="000000"/>
              <w:right w:val="single" w:sz="4" w:space="0" w:color="000000"/>
            </w:tcBorders>
          </w:tcPr>
          <w:p w:rsidR="00102C0B" w:rsidRDefault="00102C0B" w:rsidP="00BD6FCB">
            <w:pPr>
              <w:widowControl w:val="0"/>
              <w:suppressAutoHyphens w:val="0"/>
              <w:jc w:val="center"/>
              <w:rPr>
                <w:rFonts w:ascii="Times New Roman" w:hAnsi="Times New Roman" w:cs="Times New Roman"/>
                <w:sz w:val="24"/>
                <w:szCs w:val="24"/>
              </w:rPr>
            </w:pPr>
          </w:p>
        </w:tc>
        <w:tc>
          <w:tcPr>
            <w:tcW w:w="1364"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60</w:t>
            </w:r>
          </w:p>
        </w:tc>
      </w:tr>
      <w:tr w:rsidR="00102C0B">
        <w:tc>
          <w:tcPr>
            <w:tcW w:w="623"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8"/>
                <w:szCs w:val="28"/>
              </w:rPr>
            </w:pPr>
            <w:r>
              <w:rPr>
                <w:rFonts w:ascii="Times New Roman" w:hAnsi="Times New Roman" w:cs="Times New Roman"/>
                <w:sz w:val="28"/>
                <w:szCs w:val="28"/>
              </w:rPr>
              <w:t>3</w:t>
            </w:r>
          </w:p>
        </w:tc>
        <w:tc>
          <w:tcPr>
            <w:tcW w:w="6180"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Итого</w:t>
            </w:r>
          </w:p>
        </w:tc>
        <w:tc>
          <w:tcPr>
            <w:tcW w:w="1860" w:type="dxa"/>
            <w:tcBorders>
              <w:top w:val="single" w:sz="4" w:space="0" w:color="000000"/>
              <w:left w:val="single" w:sz="4" w:space="0" w:color="000000"/>
              <w:bottom w:val="single" w:sz="4" w:space="0" w:color="000000"/>
              <w:right w:val="single" w:sz="4" w:space="0" w:color="000000"/>
            </w:tcBorders>
          </w:tcPr>
          <w:p w:rsidR="00102C0B" w:rsidRDefault="00102C0B" w:rsidP="00BD6FCB">
            <w:pPr>
              <w:widowControl w:val="0"/>
              <w:suppressAutoHyphens w:val="0"/>
              <w:jc w:val="center"/>
              <w:rPr>
                <w:rFonts w:ascii="Times New Roman" w:hAnsi="Times New Roman" w:cs="Times New Roman"/>
                <w:sz w:val="24"/>
                <w:szCs w:val="24"/>
              </w:rPr>
            </w:pPr>
          </w:p>
        </w:tc>
        <w:tc>
          <w:tcPr>
            <w:tcW w:w="1364"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100</w:t>
            </w:r>
          </w:p>
        </w:tc>
      </w:tr>
    </w:tbl>
    <w:p w:rsidR="00102C0B" w:rsidRDefault="002033D3" w:rsidP="00BD6FCB">
      <w:pPr>
        <w:pStyle w:val="Default"/>
        <w:suppressAutoHyphens w:val="0"/>
        <w:spacing w:line="276" w:lineRule="auto"/>
        <w:jc w:val="both"/>
        <w:rPr>
          <w:bCs/>
          <w:color w:val="auto"/>
          <w:sz w:val="28"/>
          <w:szCs w:val="28"/>
        </w:rPr>
      </w:pPr>
      <w:r>
        <w:rPr>
          <w:bCs/>
          <w:color w:val="auto"/>
          <w:sz w:val="28"/>
          <w:szCs w:val="28"/>
        </w:rPr>
        <w:lastRenderedPageBreak/>
        <w:t>Интерпретация итогового результата:</w:t>
      </w:r>
    </w:p>
    <w:p w:rsidR="00102C0B" w:rsidRDefault="002033D3" w:rsidP="00DA6486">
      <w:pPr>
        <w:pStyle w:val="10"/>
        <w:widowControl w:val="0"/>
        <w:tabs>
          <w:tab w:val="right" w:pos="851"/>
        </w:tabs>
        <w:suppressAutoHyphens w:val="0"/>
        <w:spacing w:after="0"/>
        <w:ind w:firstLine="709"/>
        <w:jc w:val="right"/>
        <w:rPr>
          <w:rFonts w:ascii="Times New Roman" w:hAnsi="Times New Roman"/>
          <w:sz w:val="28"/>
          <w:szCs w:val="28"/>
        </w:rPr>
      </w:pPr>
      <w:r>
        <w:rPr>
          <w:rFonts w:ascii="Times New Roman" w:hAnsi="Times New Roman"/>
          <w:sz w:val="28"/>
          <w:szCs w:val="28"/>
        </w:rPr>
        <w:t>Таблица 7</w:t>
      </w:r>
    </w:p>
    <w:tbl>
      <w:tblPr>
        <w:tblW w:w="9915" w:type="dxa"/>
        <w:tblInd w:w="108" w:type="dxa"/>
        <w:tblLayout w:type="fixed"/>
        <w:tblLook w:val="04A0" w:firstRow="1" w:lastRow="0" w:firstColumn="1" w:lastColumn="0" w:noHBand="0" w:noVBand="1"/>
      </w:tblPr>
      <w:tblGrid>
        <w:gridCol w:w="6330"/>
        <w:gridCol w:w="3585"/>
      </w:tblGrid>
      <w:tr w:rsidR="00102C0B">
        <w:tc>
          <w:tcPr>
            <w:tcW w:w="6329"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b/>
                <w:sz w:val="24"/>
                <w:szCs w:val="24"/>
              </w:rPr>
            </w:pPr>
            <w:r>
              <w:rPr>
                <w:rFonts w:ascii="Times New Roman" w:hAnsi="Times New Roman" w:cs="Times New Roman"/>
                <w:b/>
                <w:sz w:val="24"/>
                <w:szCs w:val="24"/>
              </w:rPr>
              <w:t>Требования к результатам освоения дисциплины</w:t>
            </w:r>
          </w:p>
        </w:tc>
        <w:tc>
          <w:tcPr>
            <w:tcW w:w="3585"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ind w:hanging="108"/>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102C0B">
        <w:tc>
          <w:tcPr>
            <w:tcW w:w="6329"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Общее количество баллов, набранное студентом – 49 и ниже</w:t>
            </w:r>
          </w:p>
        </w:tc>
        <w:tc>
          <w:tcPr>
            <w:tcW w:w="3585"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Неудовлетворительно</w:t>
            </w:r>
          </w:p>
        </w:tc>
      </w:tr>
      <w:tr w:rsidR="00102C0B">
        <w:tc>
          <w:tcPr>
            <w:tcW w:w="6329"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Общее количество баллов, набранное студентом – от 50 до 69</w:t>
            </w:r>
          </w:p>
        </w:tc>
        <w:tc>
          <w:tcPr>
            <w:tcW w:w="3585"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Удовлетворительно</w:t>
            </w:r>
          </w:p>
        </w:tc>
      </w:tr>
      <w:tr w:rsidR="00102C0B">
        <w:tc>
          <w:tcPr>
            <w:tcW w:w="6329"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Общее количество баллов, набранное студентом – от 70 до 85</w:t>
            </w:r>
          </w:p>
        </w:tc>
        <w:tc>
          <w:tcPr>
            <w:tcW w:w="3585"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Хорошо</w:t>
            </w:r>
          </w:p>
        </w:tc>
      </w:tr>
      <w:tr w:rsidR="00102C0B">
        <w:tc>
          <w:tcPr>
            <w:tcW w:w="6329"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rPr>
                <w:rFonts w:ascii="Times New Roman" w:hAnsi="Times New Roman" w:cs="Times New Roman"/>
                <w:sz w:val="24"/>
                <w:szCs w:val="24"/>
              </w:rPr>
            </w:pPr>
            <w:r>
              <w:rPr>
                <w:rFonts w:ascii="Times New Roman" w:hAnsi="Times New Roman" w:cs="Times New Roman"/>
                <w:sz w:val="24"/>
                <w:szCs w:val="24"/>
              </w:rPr>
              <w:t>Общее количество баллов, набранное студентом – от 86 до 100</w:t>
            </w:r>
          </w:p>
        </w:tc>
        <w:tc>
          <w:tcPr>
            <w:tcW w:w="3585" w:type="dxa"/>
            <w:tcBorders>
              <w:top w:val="single" w:sz="4" w:space="0" w:color="000000"/>
              <w:left w:val="single" w:sz="4" w:space="0" w:color="000000"/>
              <w:bottom w:val="single" w:sz="4" w:space="0" w:color="000000"/>
              <w:right w:val="single" w:sz="4" w:space="0" w:color="000000"/>
            </w:tcBorders>
          </w:tcPr>
          <w:p w:rsidR="00102C0B" w:rsidRDefault="002033D3" w:rsidP="00BD6FCB">
            <w:pPr>
              <w:widowControl w:val="0"/>
              <w:suppressAutoHyphens w:val="0"/>
              <w:jc w:val="center"/>
              <w:rPr>
                <w:rFonts w:ascii="Times New Roman" w:hAnsi="Times New Roman" w:cs="Times New Roman"/>
                <w:sz w:val="24"/>
                <w:szCs w:val="24"/>
              </w:rPr>
            </w:pPr>
            <w:r>
              <w:rPr>
                <w:rFonts w:ascii="Times New Roman" w:hAnsi="Times New Roman" w:cs="Times New Roman"/>
                <w:sz w:val="24"/>
                <w:szCs w:val="24"/>
              </w:rPr>
              <w:t>Отлично</w:t>
            </w:r>
          </w:p>
        </w:tc>
      </w:tr>
    </w:tbl>
    <w:p w:rsidR="00102C0B" w:rsidRDefault="00102C0B" w:rsidP="00BD6FCB">
      <w:pPr>
        <w:widowControl w:val="0"/>
        <w:suppressAutoHyphens w:val="0"/>
        <w:sectPr w:rsidR="00102C0B">
          <w:headerReference w:type="default" r:id="rId8"/>
          <w:footerReference w:type="default" r:id="rId9"/>
          <w:headerReference w:type="first" r:id="rId10"/>
          <w:pgSz w:w="11906" w:h="16838"/>
          <w:pgMar w:top="1145" w:right="849" w:bottom="777" w:left="1134" w:header="567" w:footer="454" w:gutter="0"/>
          <w:cols w:space="720"/>
          <w:formProt w:val="0"/>
          <w:titlePg/>
          <w:docGrid w:linePitch="299" w:charSpace="20480"/>
        </w:sect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13" w:name="_Toc167373438"/>
      <w:r w:rsidRPr="00BD6FCB">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bookmarkEnd w:id="13"/>
      <w:r w:rsidRPr="00BD6FCB">
        <w:rPr>
          <w:rFonts w:ascii="Times New Roman" w:hAnsi="Times New Roman" w:cs="Times New Roman"/>
          <w:color w:val="auto"/>
        </w:rPr>
        <w:t xml:space="preserve"> </w:t>
      </w:r>
    </w:p>
    <w:p w:rsidR="00102C0B" w:rsidRDefault="002033D3" w:rsidP="00BD6FCB">
      <w:pPr>
        <w:pStyle w:val="Default"/>
        <w:suppressAutoHyphens w:val="0"/>
        <w:spacing w:line="276" w:lineRule="auto"/>
        <w:jc w:val="both"/>
        <w:rPr>
          <w:bCs/>
          <w:color w:val="auto"/>
          <w:sz w:val="28"/>
          <w:szCs w:val="28"/>
        </w:rPr>
      </w:pPr>
      <w:r>
        <w:rPr>
          <w:bCs/>
          <w:color w:val="auto"/>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02C0B" w:rsidRDefault="00102C0B" w:rsidP="00BD6FCB">
      <w:pPr>
        <w:pStyle w:val="Default"/>
        <w:suppressAutoHyphens w:val="0"/>
        <w:spacing w:line="276" w:lineRule="auto"/>
        <w:jc w:val="both"/>
        <w:rPr>
          <w:bCs/>
          <w:color w:val="auto"/>
          <w:sz w:val="28"/>
          <w:szCs w:val="28"/>
        </w:rPr>
      </w:pPr>
    </w:p>
    <w:p w:rsidR="00102C0B" w:rsidRDefault="002033D3" w:rsidP="00BD6FCB">
      <w:pPr>
        <w:pStyle w:val="Default"/>
        <w:suppressAutoHyphens w:val="0"/>
        <w:spacing w:line="276" w:lineRule="auto"/>
        <w:jc w:val="both"/>
        <w:rPr>
          <w:b/>
          <w:color w:val="auto"/>
          <w:sz w:val="28"/>
          <w:szCs w:val="28"/>
        </w:rPr>
      </w:pPr>
      <w:bookmarkStart w:id="14" w:name="_Hlk1073084071"/>
      <w:r>
        <w:rPr>
          <w:b/>
          <w:color w:val="auto"/>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5" w:name="_Hlk1073086971"/>
      <w:bookmarkEnd w:id="14"/>
      <w:bookmarkEnd w:id="15"/>
    </w:p>
    <w:p w:rsidR="00102C0B" w:rsidRDefault="002033D3" w:rsidP="00BD6FCB">
      <w:pPr>
        <w:pStyle w:val="10"/>
        <w:widowControl w:val="0"/>
        <w:tabs>
          <w:tab w:val="right" w:pos="851"/>
        </w:tabs>
        <w:suppressAutoHyphens w:val="0"/>
        <w:spacing w:after="0"/>
        <w:ind w:firstLine="709"/>
        <w:jc w:val="right"/>
        <w:rPr>
          <w:rFonts w:ascii="Times New Roman" w:hAnsi="Times New Roman"/>
          <w:sz w:val="28"/>
          <w:szCs w:val="28"/>
        </w:rPr>
      </w:pPr>
      <w:r>
        <w:rPr>
          <w:rFonts w:ascii="Times New Roman" w:hAnsi="Times New Roman"/>
          <w:sz w:val="28"/>
          <w:szCs w:val="28"/>
        </w:rPr>
        <w:t>Таблица 8</w:t>
      </w:r>
    </w:p>
    <w:tbl>
      <w:tblPr>
        <w:tblStyle w:val="aff"/>
        <w:tblW w:w="15452" w:type="dxa"/>
        <w:jc w:val="center"/>
        <w:tblLayout w:type="fixed"/>
        <w:tblLook w:val="04A0" w:firstRow="1" w:lastRow="0" w:firstColumn="1" w:lastColumn="0" w:noHBand="0" w:noVBand="1"/>
      </w:tblPr>
      <w:tblGrid>
        <w:gridCol w:w="2694"/>
        <w:gridCol w:w="2835"/>
        <w:gridCol w:w="5246"/>
        <w:gridCol w:w="4677"/>
      </w:tblGrid>
      <w:tr w:rsidR="00102C0B" w:rsidRPr="00DA6486" w:rsidTr="00DA6486">
        <w:trPr>
          <w:jc w:val="center"/>
        </w:trPr>
        <w:tc>
          <w:tcPr>
            <w:tcW w:w="2693" w:type="dxa"/>
          </w:tcPr>
          <w:p w:rsidR="00102C0B" w:rsidRPr="00DA6486" w:rsidRDefault="002033D3" w:rsidP="00DA6486">
            <w:pPr>
              <w:pStyle w:val="10"/>
              <w:widowControl w:val="0"/>
              <w:suppressAutoHyphens w:val="0"/>
              <w:spacing w:after="0" w:line="240" w:lineRule="auto"/>
              <w:jc w:val="center"/>
              <w:rPr>
                <w:rFonts w:ascii="Times New Roman" w:hAnsi="Times New Roman"/>
                <w:b/>
                <w:color w:val="000000" w:themeColor="text1"/>
              </w:rPr>
            </w:pPr>
            <w:r w:rsidRPr="00DA6486">
              <w:rPr>
                <w:rFonts w:ascii="Times New Roman" w:eastAsia="Calibri" w:hAnsi="Times New Roman"/>
                <w:b/>
                <w:color w:val="000000" w:themeColor="text1"/>
              </w:rPr>
              <w:t>Наименование компетенции</w:t>
            </w:r>
          </w:p>
        </w:tc>
        <w:tc>
          <w:tcPr>
            <w:tcW w:w="2835" w:type="dxa"/>
          </w:tcPr>
          <w:p w:rsidR="00102C0B" w:rsidRPr="00DA6486" w:rsidRDefault="002033D3" w:rsidP="00DA6486">
            <w:pPr>
              <w:pStyle w:val="10"/>
              <w:widowControl w:val="0"/>
              <w:suppressAutoHyphens w:val="0"/>
              <w:spacing w:after="0" w:line="240" w:lineRule="auto"/>
              <w:jc w:val="center"/>
              <w:rPr>
                <w:rFonts w:ascii="Times New Roman" w:hAnsi="Times New Roman"/>
                <w:b/>
                <w:color w:val="000000" w:themeColor="text1"/>
              </w:rPr>
            </w:pPr>
            <w:r w:rsidRPr="00DA6486">
              <w:rPr>
                <w:rFonts w:ascii="Times New Roman" w:eastAsia="Calibri" w:hAnsi="Times New Roman"/>
                <w:b/>
                <w:color w:val="000000" w:themeColor="text1"/>
              </w:rPr>
              <w:t>Наименование индикаторов достижения компетенции</w:t>
            </w:r>
          </w:p>
        </w:tc>
        <w:tc>
          <w:tcPr>
            <w:tcW w:w="5246" w:type="dxa"/>
          </w:tcPr>
          <w:p w:rsidR="00102C0B" w:rsidRPr="00DA6486" w:rsidRDefault="002033D3" w:rsidP="00DA6486">
            <w:pPr>
              <w:pStyle w:val="10"/>
              <w:widowControl w:val="0"/>
              <w:suppressAutoHyphens w:val="0"/>
              <w:spacing w:after="0" w:line="240" w:lineRule="auto"/>
              <w:jc w:val="center"/>
              <w:rPr>
                <w:rFonts w:ascii="Times New Roman" w:hAnsi="Times New Roman"/>
                <w:b/>
                <w:color w:val="000000" w:themeColor="text1"/>
              </w:rPr>
            </w:pPr>
            <w:r w:rsidRPr="00DA6486">
              <w:rPr>
                <w:rFonts w:ascii="Times New Roman" w:eastAsia="Calibri" w:hAnsi="Times New Roman"/>
                <w:b/>
                <w:color w:val="000000" w:themeColor="text1"/>
              </w:rPr>
              <w:t>Результаты обучения</w:t>
            </w:r>
          </w:p>
          <w:p w:rsidR="00102C0B" w:rsidRPr="00DA6486" w:rsidRDefault="002033D3" w:rsidP="00DA6486">
            <w:pPr>
              <w:pStyle w:val="10"/>
              <w:widowControl w:val="0"/>
              <w:suppressAutoHyphens w:val="0"/>
              <w:spacing w:after="0" w:line="240" w:lineRule="auto"/>
              <w:jc w:val="center"/>
              <w:rPr>
                <w:rFonts w:ascii="Times New Roman" w:hAnsi="Times New Roman"/>
                <w:b/>
                <w:color w:val="000000" w:themeColor="text1"/>
              </w:rPr>
            </w:pPr>
            <w:r w:rsidRPr="00DA6486">
              <w:rPr>
                <w:rFonts w:ascii="Times New Roman" w:eastAsia="Calibri" w:hAnsi="Times New Roman"/>
                <w:b/>
                <w:color w:val="000000" w:themeColor="text1"/>
              </w:rPr>
              <w:t>(умения и знания), соотнесенные с индикаторами достижения компетенции</w:t>
            </w:r>
          </w:p>
        </w:tc>
        <w:tc>
          <w:tcPr>
            <w:tcW w:w="4677" w:type="dxa"/>
          </w:tcPr>
          <w:p w:rsidR="00102C0B" w:rsidRPr="00DA6486" w:rsidRDefault="002033D3" w:rsidP="00DA6486">
            <w:pPr>
              <w:pStyle w:val="10"/>
              <w:widowControl w:val="0"/>
              <w:suppressAutoHyphens w:val="0"/>
              <w:spacing w:after="0" w:line="240" w:lineRule="auto"/>
              <w:jc w:val="center"/>
              <w:rPr>
                <w:rFonts w:ascii="Times New Roman" w:hAnsi="Times New Roman"/>
                <w:b/>
                <w:color w:val="000000" w:themeColor="text1"/>
              </w:rPr>
            </w:pPr>
            <w:r w:rsidRPr="00DA6486">
              <w:rPr>
                <w:rFonts w:ascii="Times New Roman" w:eastAsia="Calibri" w:hAnsi="Times New Roman"/>
                <w:b/>
                <w:color w:val="000000" w:themeColor="text1"/>
              </w:rPr>
              <w:t>Типовые контрольные задания</w:t>
            </w:r>
          </w:p>
        </w:tc>
      </w:tr>
      <w:tr w:rsidR="00102C0B" w:rsidRPr="00DA6486" w:rsidTr="00DA6486">
        <w:trPr>
          <w:jc w:val="center"/>
        </w:trPr>
        <w:tc>
          <w:tcPr>
            <w:tcW w:w="2693" w:type="dxa"/>
            <w:vMerge w:val="restart"/>
          </w:tcPr>
          <w:p w:rsidR="00102C0B" w:rsidRPr="00DA6486" w:rsidRDefault="002033D3" w:rsidP="00DA6486">
            <w:pPr>
              <w:pStyle w:val="21"/>
              <w:shd w:val="clear" w:color="auto" w:fill="auto"/>
              <w:suppressAutoHyphens w:val="0"/>
              <w:spacing w:line="240" w:lineRule="auto"/>
              <w:jc w:val="both"/>
              <w:rPr>
                <w:sz w:val="22"/>
                <w:szCs w:val="22"/>
              </w:rPr>
            </w:pPr>
            <w:r w:rsidRPr="00DA6486">
              <w:rPr>
                <w:sz w:val="22"/>
                <w:szCs w:val="22"/>
              </w:rPr>
              <w:t>ПК-2</w:t>
            </w:r>
          </w:p>
          <w:p w:rsidR="00102C0B" w:rsidRPr="00DA6486" w:rsidRDefault="002033D3" w:rsidP="00DA6486">
            <w:pPr>
              <w:widowControl w:val="0"/>
              <w:shd w:val="clear" w:color="auto" w:fill="FFFFFF" w:themeFill="background1"/>
              <w:suppressAutoHyphens w:val="0"/>
              <w:jc w:val="both"/>
            </w:pPr>
            <w:r w:rsidRPr="00DA6486">
              <w:rPr>
                <w:rStyle w:val="FontStyle12"/>
                <w:sz w:val="22"/>
                <w:szCs w:val="22"/>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835" w:type="dxa"/>
          </w:tcPr>
          <w:p w:rsidR="00102C0B" w:rsidRPr="00DA6486" w:rsidRDefault="002033D3" w:rsidP="00DA6486">
            <w:pPr>
              <w:widowControl w:val="0"/>
              <w:shd w:val="clear" w:color="auto" w:fill="FFFFFF"/>
              <w:suppressAutoHyphens w:val="0"/>
              <w:jc w:val="both"/>
            </w:pPr>
            <w:r w:rsidRPr="00DA6486">
              <w:rPr>
                <w:rStyle w:val="FontStyle12"/>
                <w:sz w:val="22"/>
                <w:szCs w:val="22"/>
              </w:rPr>
              <w:t>1. 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tc>
        <w:tc>
          <w:tcPr>
            <w:tcW w:w="5246" w:type="dxa"/>
          </w:tcPr>
          <w:p w:rsidR="00102C0B" w:rsidRPr="00DA6486" w:rsidRDefault="002033D3" w:rsidP="00DA6486">
            <w:pPr>
              <w:pStyle w:val="Style2"/>
              <w:suppressAutoHyphens w:val="0"/>
              <w:spacing w:line="240" w:lineRule="auto"/>
              <w:ind w:firstLine="0"/>
              <w:rPr>
                <w:sz w:val="22"/>
                <w:szCs w:val="22"/>
              </w:rPr>
            </w:pPr>
            <w:r w:rsidRPr="00DA6486">
              <w:rPr>
                <w:b/>
                <w:sz w:val="22"/>
                <w:szCs w:val="22"/>
              </w:rPr>
              <w:t>Знать:</w:t>
            </w:r>
            <w:r w:rsidRPr="00DA6486">
              <w:rPr>
                <w:sz w:val="22"/>
                <w:szCs w:val="22"/>
              </w:rPr>
              <w:t xml:space="preserve"> </w:t>
            </w:r>
          </w:p>
          <w:p w:rsidR="00102C0B" w:rsidRPr="00DA6486" w:rsidRDefault="002033D3" w:rsidP="00DA6486">
            <w:pPr>
              <w:pStyle w:val="Style2"/>
              <w:suppressAutoHyphens w:val="0"/>
              <w:spacing w:line="240" w:lineRule="auto"/>
              <w:ind w:firstLine="0"/>
              <w:rPr>
                <w:sz w:val="22"/>
                <w:szCs w:val="22"/>
              </w:rPr>
            </w:pPr>
            <w:r w:rsidRPr="00DA6486">
              <w:rPr>
                <w:sz w:val="22"/>
                <w:szCs w:val="22"/>
              </w:rPr>
              <w:t>1. Основы системы управления рисками, методологию идентификации, оценки и управления рисками, классификацию рисков.</w:t>
            </w:r>
          </w:p>
          <w:p w:rsidR="00102C0B" w:rsidRPr="00DA6486" w:rsidRDefault="002033D3" w:rsidP="00DA6486">
            <w:pPr>
              <w:pStyle w:val="Style2"/>
              <w:suppressAutoHyphens w:val="0"/>
              <w:spacing w:line="240" w:lineRule="auto"/>
              <w:ind w:firstLine="0"/>
              <w:rPr>
                <w:bCs/>
                <w:sz w:val="22"/>
                <w:szCs w:val="22"/>
              </w:rPr>
            </w:pPr>
            <w:r w:rsidRPr="00DA6486">
              <w:rPr>
                <w:bCs/>
                <w:sz w:val="22"/>
                <w:szCs w:val="22"/>
              </w:rPr>
              <w:t>2. Особенности хеджирования рисков с использованием различных видов производных финансовых инструментов, специфику движения денежных потоков, связанных с инструментами и объектами хеджирования.</w:t>
            </w:r>
          </w:p>
          <w:p w:rsidR="00102C0B" w:rsidRPr="00DA6486" w:rsidRDefault="002033D3" w:rsidP="00DA6486">
            <w:pPr>
              <w:pStyle w:val="10"/>
              <w:widowControl w:val="0"/>
              <w:suppressAutoHyphens w:val="0"/>
              <w:spacing w:after="0" w:line="240" w:lineRule="auto"/>
              <w:jc w:val="both"/>
              <w:rPr>
                <w:rFonts w:ascii="Times New Roman" w:eastAsia="Calibri" w:hAnsi="Times New Roman"/>
                <w:b/>
              </w:rPr>
            </w:pPr>
            <w:r w:rsidRPr="00DA6486">
              <w:rPr>
                <w:rFonts w:ascii="Times New Roman" w:eastAsia="Calibri" w:hAnsi="Times New Roman"/>
                <w:b/>
              </w:rPr>
              <w:t xml:space="preserve">Уметь: </w:t>
            </w:r>
          </w:p>
          <w:p w:rsidR="00102C0B" w:rsidRPr="00DA6486" w:rsidRDefault="002033D3" w:rsidP="00DA6486">
            <w:pPr>
              <w:pStyle w:val="10"/>
              <w:widowControl w:val="0"/>
              <w:suppressAutoHyphens w:val="0"/>
              <w:spacing w:after="0" w:line="240" w:lineRule="auto"/>
              <w:jc w:val="both"/>
              <w:rPr>
                <w:rFonts w:ascii="Times New Roman" w:eastAsia="Calibri" w:hAnsi="Times New Roman"/>
                <w:bCs/>
              </w:rPr>
            </w:pPr>
            <w:r w:rsidRPr="00DA6486">
              <w:rPr>
                <w:rFonts w:ascii="Times New Roman" w:eastAsia="Calibri" w:hAnsi="Times New Roman"/>
                <w:bCs/>
              </w:rPr>
              <w:t>1. Выявлять наличие и вид экономических рисков, подбирать соответствующие типы производных финансовых инструментов для их хеджирования.</w:t>
            </w:r>
          </w:p>
          <w:p w:rsidR="00102C0B" w:rsidRPr="00DA6486" w:rsidRDefault="002033D3" w:rsidP="00DA6486">
            <w:pPr>
              <w:pStyle w:val="10"/>
              <w:widowControl w:val="0"/>
              <w:suppressAutoHyphens w:val="0"/>
              <w:spacing w:after="0" w:line="240" w:lineRule="auto"/>
              <w:jc w:val="both"/>
              <w:rPr>
                <w:rFonts w:ascii="Times New Roman" w:hAnsi="Times New Roman"/>
              </w:rPr>
            </w:pPr>
            <w:r w:rsidRPr="00DA6486">
              <w:rPr>
                <w:rFonts w:ascii="Times New Roman" w:eastAsia="Calibri" w:hAnsi="Times New Roman"/>
                <w:bCs/>
              </w:rPr>
              <w:t>2. Вырабатывать стратегические решения в области управления финансовыми рисками; обосновывать выбор принимаемых решений на рынке производных финансовых инструментов.</w:t>
            </w:r>
          </w:p>
        </w:tc>
        <w:tc>
          <w:tcPr>
            <w:tcW w:w="4677" w:type="dxa"/>
          </w:tcPr>
          <w:p w:rsidR="00102C0B" w:rsidRPr="00DA6486" w:rsidRDefault="002033D3" w:rsidP="00DA6486">
            <w:pPr>
              <w:pStyle w:val="af8"/>
              <w:shd w:val="clear" w:color="auto" w:fill="auto"/>
              <w:suppressAutoHyphens w:val="0"/>
              <w:spacing w:line="240" w:lineRule="auto"/>
              <w:ind w:firstLine="0"/>
              <w:rPr>
                <w:b/>
                <w:sz w:val="22"/>
                <w:szCs w:val="22"/>
              </w:rPr>
            </w:pPr>
            <w:r w:rsidRPr="00DA6486">
              <w:rPr>
                <w:b/>
                <w:sz w:val="22"/>
                <w:szCs w:val="22"/>
              </w:rPr>
              <w:t>Задание</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Исходя из описания деятельности, структуры активов и обязательств, денежных потоков экономического субъекта:</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определить типы финансовых рисков, которым подвержен экономический субъект</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предложить меры ограничения выявленных рисков с использованием ПФИ</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выбрать и обосновать типы ПФИ для использования в стратегии хеджирования выявленных рисков</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xml:space="preserve">- сформулировать ключевые пункты стратегии хеджирования и мониторинга результата хеджирования рисков </w:t>
            </w:r>
          </w:p>
        </w:tc>
      </w:tr>
      <w:tr w:rsidR="00102C0B" w:rsidRPr="00DA6486" w:rsidTr="00DA6486">
        <w:trPr>
          <w:jc w:val="center"/>
        </w:trPr>
        <w:tc>
          <w:tcPr>
            <w:tcW w:w="2693" w:type="dxa"/>
            <w:vMerge/>
          </w:tcPr>
          <w:p w:rsidR="00102C0B" w:rsidRPr="00DA6486" w:rsidRDefault="00102C0B" w:rsidP="00DA6486">
            <w:pPr>
              <w:pStyle w:val="21"/>
              <w:shd w:val="clear" w:color="auto" w:fill="auto"/>
              <w:suppressAutoHyphens w:val="0"/>
              <w:spacing w:line="240" w:lineRule="auto"/>
              <w:jc w:val="left"/>
              <w:rPr>
                <w:sz w:val="22"/>
                <w:szCs w:val="22"/>
              </w:rPr>
            </w:pPr>
          </w:p>
        </w:tc>
        <w:tc>
          <w:tcPr>
            <w:tcW w:w="2835" w:type="dxa"/>
          </w:tcPr>
          <w:p w:rsidR="00102C0B" w:rsidRPr="00DA6486" w:rsidRDefault="002033D3" w:rsidP="00DA6486">
            <w:pPr>
              <w:widowControl w:val="0"/>
              <w:tabs>
                <w:tab w:val="left" w:pos="993"/>
              </w:tabs>
              <w:suppressAutoHyphens w:val="0"/>
              <w:jc w:val="both"/>
            </w:pPr>
            <w:r w:rsidRPr="00DA6486">
              <w:rPr>
                <w:rStyle w:val="FontStyle12"/>
                <w:sz w:val="22"/>
                <w:szCs w:val="22"/>
              </w:rPr>
              <w:t xml:space="preserve">2. Демонстрирует навыки выработки адекватных управленческих решений в области управления финансами хозяйствующего субъекта с </w:t>
            </w:r>
            <w:r w:rsidRPr="00DA6486">
              <w:rPr>
                <w:rStyle w:val="FontStyle12"/>
                <w:sz w:val="22"/>
                <w:szCs w:val="22"/>
              </w:rPr>
              <w:lastRenderedPageBreak/>
              <w:t>учетом фактора неопределенности финансовых рынков.</w:t>
            </w:r>
          </w:p>
        </w:tc>
        <w:tc>
          <w:tcPr>
            <w:tcW w:w="5246" w:type="dxa"/>
          </w:tcPr>
          <w:p w:rsidR="00102C0B" w:rsidRPr="00DA6486" w:rsidRDefault="002033D3" w:rsidP="00DA6486">
            <w:pPr>
              <w:pStyle w:val="Style2"/>
              <w:suppressAutoHyphens w:val="0"/>
              <w:spacing w:line="240" w:lineRule="auto"/>
              <w:ind w:firstLine="0"/>
              <w:rPr>
                <w:b/>
                <w:sz w:val="22"/>
                <w:szCs w:val="22"/>
              </w:rPr>
            </w:pPr>
            <w:r w:rsidRPr="00DA6486">
              <w:rPr>
                <w:b/>
                <w:sz w:val="22"/>
                <w:szCs w:val="22"/>
              </w:rPr>
              <w:lastRenderedPageBreak/>
              <w:t xml:space="preserve">Знать: </w:t>
            </w:r>
          </w:p>
          <w:p w:rsidR="00102C0B" w:rsidRPr="00DA6486" w:rsidRDefault="002033D3" w:rsidP="00DA6486">
            <w:pPr>
              <w:pStyle w:val="Style2"/>
              <w:suppressAutoHyphens w:val="0"/>
              <w:spacing w:line="240" w:lineRule="auto"/>
              <w:ind w:firstLine="0"/>
              <w:rPr>
                <w:bCs/>
                <w:sz w:val="22"/>
                <w:szCs w:val="22"/>
              </w:rPr>
            </w:pPr>
            <w:r w:rsidRPr="00DA6486">
              <w:rPr>
                <w:bCs/>
                <w:sz w:val="22"/>
                <w:szCs w:val="22"/>
              </w:rPr>
              <w:t>1. Методические аспекты количественного и качественного анализа экономических рисков.</w:t>
            </w:r>
          </w:p>
          <w:p w:rsidR="00102C0B" w:rsidRPr="00DA6486" w:rsidRDefault="002033D3" w:rsidP="00DA6486">
            <w:pPr>
              <w:pStyle w:val="Style2"/>
              <w:suppressAutoHyphens w:val="0"/>
              <w:spacing w:line="240" w:lineRule="auto"/>
              <w:ind w:firstLine="0"/>
              <w:rPr>
                <w:bCs/>
                <w:sz w:val="22"/>
                <w:szCs w:val="22"/>
              </w:rPr>
            </w:pPr>
            <w:r w:rsidRPr="00DA6486">
              <w:rPr>
                <w:bCs/>
                <w:sz w:val="22"/>
                <w:szCs w:val="22"/>
              </w:rPr>
              <w:t>2. Методы оценки эффективности хеджирования производными финансовыми инструментами в международной практике.</w:t>
            </w:r>
          </w:p>
          <w:p w:rsidR="00102C0B" w:rsidRPr="00DA6486" w:rsidRDefault="002033D3" w:rsidP="00DA6486">
            <w:pPr>
              <w:pStyle w:val="Style2"/>
              <w:suppressAutoHyphens w:val="0"/>
              <w:spacing w:line="240" w:lineRule="auto"/>
              <w:ind w:firstLine="0"/>
              <w:rPr>
                <w:sz w:val="22"/>
                <w:szCs w:val="22"/>
              </w:rPr>
            </w:pPr>
            <w:r w:rsidRPr="00DA6486">
              <w:rPr>
                <w:b/>
                <w:sz w:val="22"/>
                <w:szCs w:val="22"/>
              </w:rPr>
              <w:lastRenderedPageBreak/>
              <w:t>Уметь:</w:t>
            </w:r>
          </w:p>
          <w:p w:rsidR="00102C0B" w:rsidRPr="00DA6486" w:rsidRDefault="002033D3" w:rsidP="00DA6486">
            <w:pPr>
              <w:pStyle w:val="Style2"/>
              <w:suppressAutoHyphens w:val="0"/>
              <w:spacing w:line="240" w:lineRule="auto"/>
              <w:ind w:firstLine="0"/>
              <w:rPr>
                <w:sz w:val="22"/>
                <w:szCs w:val="22"/>
              </w:rPr>
            </w:pPr>
            <w:r w:rsidRPr="00DA6486">
              <w:rPr>
                <w:sz w:val="22"/>
                <w:szCs w:val="22"/>
              </w:rPr>
              <w:t>1. Обрабатывать информацию для проведения экономических расчетов, работать с реальными экономическими числовыми и нечисловыми данными, проводить их обработку, выделять показатели, характеризующие наличие и величину рисков, а также параметры стратегий хеджирования.</w:t>
            </w:r>
          </w:p>
          <w:p w:rsidR="00102C0B" w:rsidRPr="00DA6486" w:rsidRDefault="002033D3" w:rsidP="00DA6486">
            <w:pPr>
              <w:pStyle w:val="Style2"/>
              <w:suppressAutoHyphens w:val="0"/>
              <w:spacing w:line="240" w:lineRule="auto"/>
              <w:ind w:firstLine="0"/>
              <w:rPr>
                <w:sz w:val="22"/>
                <w:szCs w:val="22"/>
              </w:rPr>
            </w:pPr>
            <w:r w:rsidRPr="00DA6486">
              <w:rPr>
                <w:sz w:val="22"/>
                <w:szCs w:val="22"/>
              </w:rPr>
              <w:t>2. Давать количественную и качественную оценку эффективности хеджирования в зависимости от типа хеджирования и используемых ПФИ.</w:t>
            </w:r>
          </w:p>
        </w:tc>
        <w:tc>
          <w:tcPr>
            <w:tcW w:w="4677" w:type="dxa"/>
          </w:tcPr>
          <w:p w:rsidR="00102C0B" w:rsidRPr="00DA6486" w:rsidRDefault="002033D3" w:rsidP="00DA6486">
            <w:pPr>
              <w:pStyle w:val="af8"/>
              <w:shd w:val="clear" w:color="auto" w:fill="auto"/>
              <w:suppressAutoHyphens w:val="0"/>
              <w:spacing w:line="240" w:lineRule="auto"/>
              <w:ind w:firstLine="0"/>
              <w:rPr>
                <w:rFonts w:eastAsia="Calibri"/>
                <w:b/>
                <w:sz w:val="22"/>
                <w:szCs w:val="22"/>
              </w:rPr>
            </w:pPr>
            <w:r w:rsidRPr="00DA6486">
              <w:rPr>
                <w:rFonts w:eastAsia="Calibri"/>
                <w:b/>
                <w:sz w:val="22"/>
                <w:szCs w:val="22"/>
              </w:rPr>
              <w:lastRenderedPageBreak/>
              <w:t>Задание</w:t>
            </w:r>
          </w:p>
          <w:p w:rsidR="00102C0B" w:rsidRPr="00DA6486" w:rsidRDefault="002033D3" w:rsidP="00DA6486">
            <w:pPr>
              <w:pStyle w:val="af8"/>
              <w:shd w:val="clear" w:color="auto" w:fill="auto"/>
              <w:suppressAutoHyphens w:val="0"/>
              <w:spacing w:line="240" w:lineRule="auto"/>
              <w:ind w:firstLine="0"/>
              <w:rPr>
                <w:sz w:val="22"/>
                <w:szCs w:val="22"/>
              </w:rPr>
            </w:pPr>
            <w:r w:rsidRPr="00DA6486">
              <w:rPr>
                <w:sz w:val="22"/>
                <w:szCs w:val="22"/>
              </w:rPr>
              <w:t>Исходя из числовых данных по ценам / стоимости финансовых инструментов или иных базовых активов, а также производных финансовых инструментов за заданный период времени:</w:t>
            </w:r>
          </w:p>
          <w:p w:rsidR="00102C0B" w:rsidRPr="00DA6486" w:rsidRDefault="002033D3" w:rsidP="00DA6486">
            <w:pPr>
              <w:pStyle w:val="af8"/>
              <w:shd w:val="clear" w:color="auto" w:fill="auto"/>
              <w:suppressAutoHyphens w:val="0"/>
              <w:spacing w:line="240" w:lineRule="auto"/>
              <w:ind w:firstLine="0"/>
              <w:rPr>
                <w:sz w:val="22"/>
                <w:szCs w:val="22"/>
              </w:rPr>
            </w:pPr>
            <w:r w:rsidRPr="00DA6486">
              <w:rPr>
                <w:sz w:val="22"/>
                <w:szCs w:val="22"/>
              </w:rPr>
              <w:lastRenderedPageBreak/>
              <w:t>- предложить стратегию хеджирования рыночного риска по портфелю инструментов / активов</w:t>
            </w:r>
          </w:p>
          <w:p w:rsidR="00102C0B" w:rsidRPr="00DA6486" w:rsidRDefault="002033D3" w:rsidP="00DA6486">
            <w:pPr>
              <w:pStyle w:val="af8"/>
              <w:shd w:val="clear" w:color="auto" w:fill="auto"/>
              <w:suppressAutoHyphens w:val="0"/>
              <w:spacing w:line="240" w:lineRule="auto"/>
              <w:ind w:firstLine="0"/>
              <w:rPr>
                <w:sz w:val="22"/>
                <w:szCs w:val="22"/>
              </w:rPr>
            </w:pPr>
            <w:r w:rsidRPr="00DA6486">
              <w:rPr>
                <w:sz w:val="22"/>
                <w:szCs w:val="22"/>
              </w:rPr>
              <w:t>- рассчитать коэффициент хеджирования для заданного горизонта хеджирования</w:t>
            </w:r>
          </w:p>
          <w:p w:rsidR="00102C0B" w:rsidRPr="00DA6486" w:rsidRDefault="002033D3" w:rsidP="00DA6486">
            <w:pPr>
              <w:pStyle w:val="af8"/>
              <w:shd w:val="clear" w:color="auto" w:fill="auto"/>
              <w:suppressAutoHyphens w:val="0"/>
              <w:spacing w:line="240" w:lineRule="auto"/>
              <w:ind w:firstLine="0"/>
              <w:rPr>
                <w:sz w:val="22"/>
                <w:szCs w:val="22"/>
              </w:rPr>
            </w:pPr>
            <w:r w:rsidRPr="00DA6486">
              <w:rPr>
                <w:sz w:val="22"/>
                <w:szCs w:val="22"/>
              </w:rPr>
              <w:t>- обосновать периодичность корректировки хеджирующей позиции</w:t>
            </w:r>
          </w:p>
          <w:p w:rsidR="00102C0B" w:rsidRPr="00DA6486" w:rsidRDefault="002033D3" w:rsidP="00DA6486">
            <w:pPr>
              <w:pStyle w:val="af8"/>
              <w:shd w:val="clear" w:color="auto" w:fill="auto"/>
              <w:suppressAutoHyphens w:val="0"/>
              <w:spacing w:line="240" w:lineRule="auto"/>
              <w:ind w:firstLine="0"/>
              <w:rPr>
                <w:sz w:val="22"/>
                <w:szCs w:val="22"/>
              </w:rPr>
            </w:pPr>
            <w:r w:rsidRPr="00DA6486">
              <w:rPr>
                <w:sz w:val="22"/>
                <w:szCs w:val="22"/>
              </w:rPr>
              <w:t>- рассчитать финансовый результат от хеджирования</w:t>
            </w:r>
          </w:p>
          <w:p w:rsidR="00102C0B" w:rsidRPr="00DA6486" w:rsidRDefault="002033D3" w:rsidP="00DA6486">
            <w:pPr>
              <w:pStyle w:val="af8"/>
              <w:shd w:val="clear" w:color="auto" w:fill="auto"/>
              <w:suppressAutoHyphens w:val="0"/>
              <w:spacing w:line="240" w:lineRule="auto"/>
              <w:ind w:firstLine="0"/>
              <w:rPr>
                <w:sz w:val="22"/>
                <w:szCs w:val="22"/>
              </w:rPr>
            </w:pPr>
            <w:r w:rsidRPr="00DA6486">
              <w:rPr>
                <w:sz w:val="22"/>
                <w:szCs w:val="22"/>
              </w:rPr>
              <w:t>- определить эффективность хеджирования одним из допустимых методов</w:t>
            </w:r>
          </w:p>
        </w:tc>
      </w:tr>
      <w:tr w:rsidR="00102C0B" w:rsidRPr="00DA6486" w:rsidTr="00DA6486">
        <w:trPr>
          <w:jc w:val="center"/>
        </w:trPr>
        <w:tc>
          <w:tcPr>
            <w:tcW w:w="2693" w:type="dxa"/>
            <w:vMerge w:val="restart"/>
          </w:tcPr>
          <w:p w:rsidR="00102C0B" w:rsidRPr="00DA6486" w:rsidRDefault="002033D3" w:rsidP="00DA6486">
            <w:pPr>
              <w:pStyle w:val="21"/>
              <w:shd w:val="clear" w:color="auto" w:fill="auto"/>
              <w:suppressAutoHyphens w:val="0"/>
              <w:spacing w:line="240" w:lineRule="auto"/>
              <w:jc w:val="both"/>
              <w:rPr>
                <w:sz w:val="22"/>
                <w:szCs w:val="22"/>
              </w:rPr>
            </w:pPr>
            <w:r w:rsidRPr="00DA6486">
              <w:rPr>
                <w:sz w:val="22"/>
                <w:szCs w:val="22"/>
              </w:rPr>
              <w:t>ПК-4</w:t>
            </w:r>
          </w:p>
          <w:p w:rsidR="00102C0B" w:rsidRPr="00DA6486" w:rsidRDefault="002033D3" w:rsidP="00DA6486">
            <w:pPr>
              <w:widowControl w:val="0"/>
              <w:tabs>
                <w:tab w:val="left" w:pos="38"/>
              </w:tabs>
              <w:suppressAutoHyphens w:val="0"/>
              <w:jc w:val="both"/>
            </w:pPr>
            <w:r w:rsidRPr="00DA6486">
              <w:rPr>
                <w:rStyle w:val="FontStyle12"/>
                <w:bCs/>
                <w:sz w:val="22"/>
                <w:szCs w:val="22"/>
              </w:rPr>
              <w:t>Способность применять современные алгоритмы и методы для создания математических моделей функционирования финансовых рынков</w:t>
            </w:r>
          </w:p>
        </w:tc>
        <w:tc>
          <w:tcPr>
            <w:tcW w:w="2835" w:type="dxa"/>
          </w:tcPr>
          <w:p w:rsidR="00102C0B" w:rsidRPr="00DA6486" w:rsidRDefault="002033D3" w:rsidP="00DA6486">
            <w:pPr>
              <w:widowControl w:val="0"/>
              <w:tabs>
                <w:tab w:val="left" w:pos="993"/>
              </w:tabs>
              <w:suppressAutoHyphens w:val="0"/>
              <w:jc w:val="both"/>
            </w:pPr>
            <w:r w:rsidRPr="00DA6486">
              <w:rPr>
                <w:rStyle w:val="FontStyle12"/>
                <w:sz w:val="22"/>
                <w:szCs w:val="22"/>
              </w:rPr>
              <w:t>1. Использует весь спектр существующих моделей, алгоритмов и методов моделирования для отображения и выявления причинно-следственных связей во всем спектре экономических и финансовых объектов, являющихся участниками финансовых рынков.</w:t>
            </w:r>
          </w:p>
        </w:tc>
        <w:tc>
          <w:tcPr>
            <w:tcW w:w="5246" w:type="dxa"/>
          </w:tcPr>
          <w:p w:rsidR="00102C0B" w:rsidRPr="00DA6486" w:rsidRDefault="002033D3" w:rsidP="00DA6486">
            <w:pPr>
              <w:pStyle w:val="Style2"/>
              <w:suppressAutoHyphens w:val="0"/>
              <w:spacing w:line="240" w:lineRule="auto"/>
              <w:ind w:firstLine="0"/>
              <w:rPr>
                <w:sz w:val="22"/>
                <w:szCs w:val="22"/>
              </w:rPr>
            </w:pPr>
            <w:r w:rsidRPr="00DA6486">
              <w:rPr>
                <w:b/>
                <w:sz w:val="22"/>
                <w:szCs w:val="22"/>
              </w:rPr>
              <w:t>Знать:</w:t>
            </w:r>
          </w:p>
          <w:p w:rsidR="00102C0B" w:rsidRPr="00DA6486" w:rsidRDefault="002033D3" w:rsidP="00DA6486">
            <w:pPr>
              <w:pStyle w:val="Style2"/>
              <w:suppressAutoHyphens w:val="0"/>
              <w:spacing w:line="240" w:lineRule="auto"/>
              <w:ind w:firstLine="0"/>
              <w:rPr>
                <w:bCs/>
                <w:sz w:val="22"/>
                <w:szCs w:val="22"/>
              </w:rPr>
            </w:pPr>
            <w:r w:rsidRPr="00DA6486">
              <w:rPr>
                <w:bCs/>
                <w:sz w:val="22"/>
                <w:szCs w:val="22"/>
              </w:rPr>
              <w:t>1. Ключевые методы анализа и оценки рыночных рисков.</w:t>
            </w:r>
          </w:p>
          <w:p w:rsidR="00102C0B" w:rsidRPr="00DA6486" w:rsidRDefault="002033D3" w:rsidP="00DA6486">
            <w:pPr>
              <w:pStyle w:val="Style2"/>
              <w:suppressAutoHyphens w:val="0"/>
              <w:spacing w:line="240" w:lineRule="auto"/>
              <w:ind w:firstLine="0"/>
              <w:rPr>
                <w:bCs/>
                <w:sz w:val="22"/>
                <w:szCs w:val="22"/>
              </w:rPr>
            </w:pPr>
            <w:r w:rsidRPr="00DA6486">
              <w:rPr>
                <w:bCs/>
                <w:sz w:val="22"/>
                <w:szCs w:val="22"/>
              </w:rPr>
              <w:t>2. Основные методы управления рыночными рисками в целях их ограничения / минимизации.</w:t>
            </w:r>
          </w:p>
          <w:p w:rsidR="00102C0B" w:rsidRPr="00DA6486" w:rsidRDefault="002033D3" w:rsidP="00DA6486">
            <w:pPr>
              <w:pStyle w:val="Style2"/>
              <w:suppressAutoHyphens w:val="0"/>
              <w:spacing w:line="240" w:lineRule="auto"/>
              <w:ind w:firstLine="0"/>
              <w:rPr>
                <w:b/>
                <w:sz w:val="22"/>
                <w:szCs w:val="22"/>
              </w:rPr>
            </w:pPr>
            <w:r w:rsidRPr="00DA6486">
              <w:rPr>
                <w:b/>
                <w:sz w:val="22"/>
                <w:szCs w:val="22"/>
              </w:rPr>
              <w:t>Уметь:</w:t>
            </w:r>
          </w:p>
          <w:p w:rsidR="00102C0B" w:rsidRPr="00DA6486" w:rsidRDefault="002033D3" w:rsidP="00DA6486">
            <w:pPr>
              <w:pStyle w:val="Style2"/>
              <w:suppressAutoHyphens w:val="0"/>
              <w:spacing w:line="240" w:lineRule="auto"/>
              <w:ind w:firstLine="0"/>
              <w:rPr>
                <w:sz w:val="22"/>
                <w:szCs w:val="22"/>
              </w:rPr>
            </w:pPr>
            <w:r w:rsidRPr="00DA6486">
              <w:rPr>
                <w:sz w:val="22"/>
                <w:szCs w:val="22"/>
              </w:rPr>
              <w:t>1. Оценивать величину рыночных рисков количественными методами.</w:t>
            </w:r>
          </w:p>
          <w:p w:rsidR="00102C0B" w:rsidRPr="00DA6486" w:rsidRDefault="002033D3" w:rsidP="00DA6486">
            <w:pPr>
              <w:pStyle w:val="Style2"/>
              <w:suppressAutoHyphens w:val="0"/>
              <w:spacing w:line="240" w:lineRule="auto"/>
              <w:ind w:firstLine="0"/>
              <w:rPr>
                <w:sz w:val="22"/>
                <w:szCs w:val="22"/>
              </w:rPr>
            </w:pPr>
            <w:r w:rsidRPr="00DA6486">
              <w:rPr>
                <w:sz w:val="22"/>
                <w:szCs w:val="22"/>
              </w:rPr>
              <w:t xml:space="preserve">2. Рассчитывать количественные параметры стратегий хеджирования рыночных рисков. </w:t>
            </w:r>
          </w:p>
        </w:tc>
        <w:tc>
          <w:tcPr>
            <w:tcW w:w="4677" w:type="dxa"/>
          </w:tcPr>
          <w:p w:rsidR="00102C0B" w:rsidRPr="00DA6486" w:rsidRDefault="002033D3" w:rsidP="00DA6486">
            <w:pPr>
              <w:pStyle w:val="af8"/>
              <w:shd w:val="clear" w:color="auto" w:fill="auto"/>
              <w:suppressAutoHyphens w:val="0"/>
              <w:spacing w:line="240" w:lineRule="auto"/>
              <w:ind w:firstLine="0"/>
              <w:rPr>
                <w:b/>
                <w:sz w:val="22"/>
                <w:szCs w:val="22"/>
              </w:rPr>
            </w:pPr>
            <w:r w:rsidRPr="00DA6486">
              <w:rPr>
                <w:b/>
                <w:sz w:val="22"/>
                <w:szCs w:val="22"/>
              </w:rPr>
              <w:t>Задание</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Для заданного типа базового актива (фондовый, валютный, товарный, процентный) на основе заданных исходных данных:</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определить величину соответствующего рыночного риска;</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рассчитать коэффициент хеджирования;</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определить количество хеджирующих биржевых инструментов для эффективного хеджирования</w:t>
            </w:r>
          </w:p>
        </w:tc>
      </w:tr>
      <w:tr w:rsidR="00102C0B" w:rsidRPr="00DA6486" w:rsidTr="00DA6486">
        <w:trPr>
          <w:jc w:val="center"/>
        </w:trPr>
        <w:tc>
          <w:tcPr>
            <w:tcW w:w="2693" w:type="dxa"/>
            <w:vMerge/>
          </w:tcPr>
          <w:p w:rsidR="00102C0B" w:rsidRPr="00DA6486" w:rsidRDefault="00102C0B" w:rsidP="00DA6486">
            <w:pPr>
              <w:pStyle w:val="21"/>
              <w:shd w:val="clear" w:color="auto" w:fill="auto"/>
              <w:suppressAutoHyphens w:val="0"/>
              <w:spacing w:line="240" w:lineRule="auto"/>
              <w:jc w:val="both"/>
              <w:rPr>
                <w:sz w:val="22"/>
                <w:szCs w:val="22"/>
              </w:rPr>
            </w:pPr>
          </w:p>
        </w:tc>
        <w:tc>
          <w:tcPr>
            <w:tcW w:w="2835" w:type="dxa"/>
          </w:tcPr>
          <w:p w:rsidR="00102C0B" w:rsidRPr="00DA6486" w:rsidRDefault="002033D3" w:rsidP="00DA6486">
            <w:pPr>
              <w:widowControl w:val="0"/>
              <w:tabs>
                <w:tab w:val="left" w:pos="993"/>
              </w:tabs>
              <w:suppressAutoHyphens w:val="0"/>
              <w:jc w:val="both"/>
            </w:pPr>
            <w:r w:rsidRPr="00DA6486">
              <w:rPr>
                <w:rStyle w:val="FontStyle12"/>
                <w:sz w:val="22"/>
                <w:szCs w:val="22"/>
              </w:rPr>
              <w:t>2.Использует методический инструментарий для создания математических моделей функционирования финансовых рынков и оценки эффективности деятельности профессиональных участников финансового рынка.</w:t>
            </w:r>
          </w:p>
        </w:tc>
        <w:tc>
          <w:tcPr>
            <w:tcW w:w="5246" w:type="dxa"/>
          </w:tcPr>
          <w:p w:rsidR="00102C0B" w:rsidRPr="00DA6486" w:rsidRDefault="002033D3" w:rsidP="00DA6486">
            <w:pPr>
              <w:pStyle w:val="Style2"/>
              <w:suppressAutoHyphens w:val="0"/>
              <w:spacing w:line="240" w:lineRule="auto"/>
              <w:ind w:firstLine="0"/>
              <w:rPr>
                <w:sz w:val="22"/>
                <w:szCs w:val="22"/>
              </w:rPr>
            </w:pPr>
            <w:r w:rsidRPr="00DA6486">
              <w:rPr>
                <w:b/>
                <w:sz w:val="22"/>
                <w:szCs w:val="22"/>
              </w:rPr>
              <w:t>Знать:</w:t>
            </w:r>
          </w:p>
          <w:p w:rsidR="00102C0B" w:rsidRPr="00DA6486" w:rsidRDefault="002033D3" w:rsidP="00DA6486">
            <w:pPr>
              <w:pStyle w:val="Style2"/>
              <w:suppressAutoHyphens w:val="0"/>
              <w:spacing w:line="240" w:lineRule="auto"/>
              <w:ind w:firstLine="0"/>
              <w:rPr>
                <w:rFonts w:eastAsia="Calibri"/>
                <w:sz w:val="22"/>
                <w:szCs w:val="22"/>
              </w:rPr>
            </w:pPr>
            <w:r w:rsidRPr="00DA6486">
              <w:rPr>
                <w:rFonts w:eastAsia="Calibri"/>
                <w:sz w:val="22"/>
                <w:szCs w:val="22"/>
              </w:rPr>
              <w:t>1. Типичные и экзотические разновидности производных финансовых инструментов, их свойства, назначение и особенности применения.</w:t>
            </w:r>
          </w:p>
          <w:p w:rsidR="00102C0B" w:rsidRPr="00DA6486" w:rsidRDefault="002033D3" w:rsidP="00DA6486">
            <w:pPr>
              <w:pStyle w:val="Style2"/>
              <w:suppressAutoHyphens w:val="0"/>
              <w:spacing w:line="240" w:lineRule="auto"/>
              <w:ind w:firstLine="0"/>
              <w:rPr>
                <w:bCs/>
                <w:sz w:val="22"/>
                <w:szCs w:val="22"/>
              </w:rPr>
            </w:pPr>
            <w:r w:rsidRPr="00DA6486">
              <w:rPr>
                <w:bCs/>
                <w:sz w:val="22"/>
                <w:szCs w:val="22"/>
              </w:rPr>
              <w:t>2. Разновидности производных финансовых инструментов в мировой и российской практике как на биржевом, так и внебиржевом рынках.</w:t>
            </w:r>
          </w:p>
          <w:p w:rsidR="00102C0B" w:rsidRPr="00DA6486" w:rsidRDefault="002033D3" w:rsidP="00DA6486">
            <w:pPr>
              <w:pStyle w:val="Style2"/>
              <w:suppressAutoHyphens w:val="0"/>
              <w:spacing w:line="240" w:lineRule="auto"/>
              <w:ind w:firstLine="0"/>
              <w:rPr>
                <w:sz w:val="22"/>
                <w:szCs w:val="22"/>
              </w:rPr>
            </w:pPr>
            <w:r w:rsidRPr="00DA6486">
              <w:rPr>
                <w:b/>
                <w:sz w:val="22"/>
                <w:szCs w:val="22"/>
              </w:rPr>
              <w:t>Уметь:</w:t>
            </w:r>
            <w:r w:rsidRPr="00DA6486">
              <w:rPr>
                <w:rFonts w:eastAsia="Calibri"/>
                <w:sz w:val="22"/>
                <w:szCs w:val="22"/>
              </w:rPr>
              <w:t xml:space="preserve"> </w:t>
            </w:r>
          </w:p>
          <w:p w:rsidR="00102C0B" w:rsidRPr="00DA6486" w:rsidRDefault="002033D3" w:rsidP="00DA6486">
            <w:pPr>
              <w:pStyle w:val="Style2"/>
              <w:suppressAutoHyphens w:val="0"/>
              <w:spacing w:line="240" w:lineRule="auto"/>
              <w:ind w:firstLine="0"/>
              <w:rPr>
                <w:rFonts w:eastAsia="Calibri"/>
                <w:sz w:val="22"/>
                <w:szCs w:val="22"/>
              </w:rPr>
            </w:pPr>
            <w:r w:rsidRPr="00DA6486">
              <w:rPr>
                <w:rFonts w:eastAsia="Calibri"/>
                <w:sz w:val="22"/>
                <w:szCs w:val="22"/>
              </w:rPr>
              <w:t>1. Выбирать и применять в целях управления рисками корректный набор инструментов, а также их параметров, позволяющих наиболее оптимальным образом минимизировать существующие риски с учетом их специфики.</w:t>
            </w:r>
          </w:p>
          <w:p w:rsidR="00102C0B" w:rsidRPr="00DA6486" w:rsidRDefault="002033D3" w:rsidP="00DA6486">
            <w:pPr>
              <w:pStyle w:val="Style2"/>
              <w:suppressAutoHyphens w:val="0"/>
              <w:spacing w:line="240" w:lineRule="auto"/>
              <w:ind w:firstLine="0"/>
              <w:rPr>
                <w:sz w:val="22"/>
                <w:szCs w:val="22"/>
              </w:rPr>
            </w:pPr>
            <w:r w:rsidRPr="00DA6486">
              <w:rPr>
                <w:bCs/>
                <w:sz w:val="22"/>
                <w:szCs w:val="22"/>
              </w:rPr>
              <w:t>2. Разрабатывать стратегии управления рисками с учетом фактора доступности предлагаемых инструментов на соответствующем рынке.</w:t>
            </w:r>
          </w:p>
        </w:tc>
        <w:tc>
          <w:tcPr>
            <w:tcW w:w="4677" w:type="dxa"/>
          </w:tcPr>
          <w:p w:rsidR="00102C0B" w:rsidRPr="00DA6486" w:rsidRDefault="002033D3" w:rsidP="00DA6486">
            <w:pPr>
              <w:pStyle w:val="af8"/>
              <w:shd w:val="clear" w:color="auto" w:fill="auto"/>
              <w:suppressAutoHyphens w:val="0"/>
              <w:spacing w:line="240" w:lineRule="auto"/>
              <w:ind w:firstLine="0"/>
              <w:rPr>
                <w:b/>
                <w:sz w:val="22"/>
                <w:szCs w:val="22"/>
              </w:rPr>
            </w:pPr>
            <w:r w:rsidRPr="00DA6486">
              <w:rPr>
                <w:b/>
                <w:sz w:val="22"/>
                <w:szCs w:val="22"/>
              </w:rPr>
              <w:t>Задание</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Исходя из вводных данных по практическому кейсу реализации финансового риска у экономического субъекта:</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проанализировать экономические риски, влияющие на деятельность субъекта</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разобрать структуру использованного в целях хеджирования ПФИ</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выявить области неэффективного хеджирования / формирования риска в стратегии хеджирования</w:t>
            </w:r>
          </w:p>
          <w:p w:rsidR="00102C0B" w:rsidRPr="00DA6486" w:rsidRDefault="002033D3" w:rsidP="00DA6486">
            <w:pPr>
              <w:pStyle w:val="af8"/>
              <w:shd w:val="clear" w:color="auto" w:fill="auto"/>
              <w:suppressAutoHyphens w:val="0"/>
              <w:spacing w:line="240" w:lineRule="auto"/>
              <w:ind w:firstLine="0"/>
              <w:rPr>
                <w:bCs/>
                <w:sz w:val="22"/>
                <w:szCs w:val="22"/>
              </w:rPr>
            </w:pPr>
            <w:r w:rsidRPr="00DA6486">
              <w:rPr>
                <w:bCs/>
                <w:sz w:val="22"/>
                <w:szCs w:val="22"/>
              </w:rPr>
              <w:t>- оценить стоимость использованного в целях хеджирования ПФИ, сопоставить со справедливой стоимостью такого инструмента</w:t>
            </w:r>
          </w:p>
        </w:tc>
      </w:tr>
    </w:tbl>
    <w:p w:rsidR="00102C0B" w:rsidRDefault="00102C0B" w:rsidP="00BD6FCB">
      <w:pPr>
        <w:widowControl w:val="0"/>
        <w:suppressAutoHyphens w:val="0"/>
        <w:sectPr w:rsidR="00102C0B">
          <w:headerReference w:type="default" r:id="rId11"/>
          <w:footerReference w:type="default" r:id="rId12"/>
          <w:pgSz w:w="16838" w:h="11906" w:orient="landscape"/>
          <w:pgMar w:top="964" w:right="777" w:bottom="1134" w:left="992" w:header="720" w:footer="0" w:gutter="0"/>
          <w:cols w:space="720"/>
          <w:formProt w:val="0"/>
          <w:docGrid w:linePitch="100" w:charSpace="20480"/>
        </w:sectPr>
      </w:pPr>
    </w:p>
    <w:p w:rsidR="00102C0B" w:rsidRDefault="002033D3" w:rsidP="00BD6FCB">
      <w:pPr>
        <w:widowControl w:val="0"/>
        <w:tabs>
          <w:tab w:val="right" w:pos="851"/>
        </w:tabs>
        <w:suppressAutoHyphens w:val="0"/>
        <w:spacing w:before="240" w:after="120" w:line="360" w:lineRule="exact"/>
        <w:jc w:val="center"/>
        <w:rPr>
          <w:rStyle w:val="ae"/>
          <w:rFonts w:ascii="Times New Roman" w:eastAsia="Times New Roman Полужирный" w:hAnsi="Times New Roman" w:cs="Times New Roman Полужирный"/>
          <w:b/>
          <w:bCs/>
          <w:sz w:val="28"/>
          <w:szCs w:val="28"/>
          <w:u w:color="000000"/>
        </w:rPr>
      </w:pPr>
      <w:r>
        <w:rPr>
          <w:rStyle w:val="ae"/>
          <w:rFonts w:ascii="Times New Roman" w:eastAsia="Times New Roman Полужирный" w:hAnsi="Times New Roman" w:cs="Times New Roman Полужирный"/>
          <w:b/>
          <w:bCs/>
          <w:sz w:val="28"/>
          <w:szCs w:val="28"/>
          <w:u w:color="000000"/>
        </w:rPr>
        <w:lastRenderedPageBreak/>
        <w:t>Примерный перечень вопросов для подготовки к зачету:</w:t>
      </w:r>
    </w:p>
    <w:p w:rsidR="00102C0B" w:rsidRDefault="002033D3" w:rsidP="00BD6FCB">
      <w:pPr>
        <w:widowControl w:val="0"/>
        <w:numPr>
          <w:ilvl w:val="0"/>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Базовые понятия производных финансовых инструментов. </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Базисные активы, сроки обращения. Основные признаки рынка ПФИ. Критерии отличия от рынка спот. «Производность», «</w:t>
      </w:r>
      <w:proofErr w:type="spellStart"/>
      <w:r>
        <w:rPr>
          <w:rFonts w:ascii="Times New Roman" w:hAnsi="Times New Roman" w:cs="Times New Roman"/>
          <w:bCs/>
          <w:iCs/>
          <w:sz w:val="28"/>
          <w:szCs w:val="28"/>
        </w:rPr>
        <w:t>Маржинальность</w:t>
      </w:r>
      <w:proofErr w:type="spellEnd"/>
      <w:r>
        <w:rPr>
          <w:rFonts w:ascii="Times New Roman" w:hAnsi="Times New Roman" w:cs="Times New Roman"/>
          <w:bCs/>
          <w:iCs/>
          <w:sz w:val="28"/>
          <w:szCs w:val="28"/>
        </w:rPr>
        <w:t xml:space="preserve">» и «Срочность». </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Особенности обращения и исполнения ПФИ. Биржевые и внебиржевые. Расчетные и поставочные. Стандартизированные и экзотические</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Участники рынка ПФИ. </w:t>
      </w:r>
      <w:proofErr w:type="spellStart"/>
      <w:r>
        <w:rPr>
          <w:rFonts w:ascii="Times New Roman" w:hAnsi="Times New Roman" w:cs="Times New Roman"/>
          <w:bCs/>
          <w:iCs/>
          <w:sz w:val="28"/>
          <w:szCs w:val="28"/>
        </w:rPr>
        <w:t>Хеджеры</w:t>
      </w:r>
      <w:proofErr w:type="spellEnd"/>
      <w:r>
        <w:rPr>
          <w:rFonts w:ascii="Times New Roman" w:hAnsi="Times New Roman" w:cs="Times New Roman"/>
          <w:bCs/>
          <w:iCs/>
          <w:sz w:val="28"/>
          <w:szCs w:val="28"/>
        </w:rPr>
        <w:t>, Арбитражеры, Инвесторы и Спекулянты</w:t>
      </w:r>
    </w:p>
    <w:p w:rsidR="00102C0B" w:rsidRDefault="002033D3" w:rsidP="00BD6FCB">
      <w:pPr>
        <w:widowControl w:val="0"/>
        <w:numPr>
          <w:ilvl w:val="0"/>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Форвардные и фьючерсные контракты</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Форвардные контракты. Определение. Основные параметры. Расчетные и поставочные. Профиль прибылей/убытков. Преимущества и недостатки</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Фьючерсные контракты. Определение. Спецификация. Гарантийное обеспечение. Вариационная маржа. Расчетные и поставочные. Преимущества и недостатки.</w:t>
      </w:r>
    </w:p>
    <w:p w:rsidR="00102C0B" w:rsidRDefault="002033D3" w:rsidP="00BD6FCB">
      <w:pPr>
        <w:widowControl w:val="0"/>
        <w:numPr>
          <w:ilvl w:val="0"/>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Опционные контракты. </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Определение и базовые понятия. Тип опциона. Стили исполнения. Серия опциона.</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Цена исполнения. Премия. Внутренняя и временная стоимости. Опционы «Вне денег», «На деньгах» и «В деньгах».</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proofErr w:type="spellStart"/>
      <w:r>
        <w:rPr>
          <w:rFonts w:ascii="Times New Roman" w:hAnsi="Times New Roman" w:cs="Times New Roman"/>
          <w:bCs/>
          <w:iCs/>
          <w:sz w:val="28"/>
          <w:szCs w:val="28"/>
        </w:rPr>
        <w:t>Маржируемые</w:t>
      </w:r>
      <w:proofErr w:type="spellEnd"/>
      <w:r>
        <w:rPr>
          <w:rFonts w:ascii="Times New Roman" w:hAnsi="Times New Roman" w:cs="Times New Roman"/>
          <w:bCs/>
          <w:iCs/>
          <w:sz w:val="28"/>
          <w:szCs w:val="28"/>
        </w:rPr>
        <w:t xml:space="preserve"> и </w:t>
      </w:r>
      <w:proofErr w:type="spellStart"/>
      <w:r>
        <w:rPr>
          <w:rFonts w:ascii="Times New Roman" w:hAnsi="Times New Roman" w:cs="Times New Roman"/>
          <w:bCs/>
          <w:iCs/>
          <w:sz w:val="28"/>
          <w:szCs w:val="28"/>
        </w:rPr>
        <w:t>немаржируемые</w:t>
      </w:r>
      <w:proofErr w:type="spellEnd"/>
      <w:r>
        <w:rPr>
          <w:rFonts w:ascii="Times New Roman" w:hAnsi="Times New Roman" w:cs="Times New Roman"/>
          <w:bCs/>
          <w:iCs/>
          <w:sz w:val="28"/>
          <w:szCs w:val="28"/>
        </w:rPr>
        <w:t xml:space="preserve"> опционы. Преимущества и недостатки</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Биржевые и внебиржевые опционы. Преимущества и недостатки.</w:t>
      </w:r>
    </w:p>
    <w:p w:rsidR="00102C0B" w:rsidRDefault="002033D3" w:rsidP="00BD6FCB">
      <w:pPr>
        <w:widowControl w:val="0"/>
        <w:numPr>
          <w:ilvl w:val="0"/>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Клиринг и расчеты на рынке ПФИ</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Функции Клиринговой Палаты. Центральный контрагент.</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Функции организатора торгов ПФИ. </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Участники клиринга и торговли. Клиринговые услуги участников клиринга. Брокерские услуги участников торговли.</w:t>
      </w:r>
    </w:p>
    <w:p w:rsidR="00102C0B" w:rsidRDefault="002033D3" w:rsidP="00BD6FCB">
      <w:pPr>
        <w:widowControl w:val="0"/>
        <w:numPr>
          <w:ilvl w:val="1"/>
          <w:numId w:val="26"/>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Система управления рисками Клиринговой палаты. Определение размера гарантийного обеспечения. Процедура принудительного закрытия необеспеченных позиций. Система гарантийных фондов Клиринговой палаты и процедура погашения задолженности дефолтных участников клиринга.</w:t>
      </w:r>
    </w:p>
    <w:p w:rsidR="00102C0B" w:rsidRDefault="002033D3" w:rsidP="00BD6FCB">
      <w:pPr>
        <w:widowControl w:val="0"/>
        <w:tabs>
          <w:tab w:val="right" w:pos="851"/>
        </w:tabs>
        <w:suppressAutoHyphens w:val="0"/>
        <w:spacing w:before="240" w:after="120" w:line="360" w:lineRule="exact"/>
        <w:ind w:firstLine="709"/>
        <w:jc w:val="center"/>
        <w:rPr>
          <w:rStyle w:val="ae"/>
          <w:rFonts w:ascii="Times New Roman" w:eastAsia="Times New Roman Полужирный" w:hAnsi="Times New Roman" w:cs="Times New Roman Полужирный"/>
          <w:b/>
          <w:bCs/>
          <w:sz w:val="28"/>
          <w:szCs w:val="28"/>
          <w:u w:color="000000"/>
        </w:rPr>
      </w:pPr>
      <w:r>
        <w:rPr>
          <w:rStyle w:val="ae"/>
          <w:rFonts w:ascii="Times New Roman" w:eastAsia="Times New Roman Полужирный" w:hAnsi="Times New Roman" w:cs="Times New Roman Полужирный"/>
          <w:b/>
          <w:bCs/>
          <w:sz w:val="28"/>
          <w:szCs w:val="28"/>
          <w:u w:color="000000"/>
        </w:rPr>
        <w:t>Примерный перечень вопросов для подготовки к экзамену:</w:t>
      </w:r>
    </w:p>
    <w:p w:rsidR="00102C0B" w:rsidRDefault="002033D3" w:rsidP="00BD6FCB">
      <w:pPr>
        <w:widowControl w:val="0"/>
        <w:numPr>
          <w:ilvl w:val="0"/>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Ценообразование форвардных и фьючерсных контрактов </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Форвардная цена в зависимости от базисных активов (валютных, фондовых и товарных). </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Форвардная кривая. Базис.</w:t>
      </w:r>
    </w:p>
    <w:p w:rsidR="00102C0B" w:rsidRDefault="002033D3" w:rsidP="00BD6FCB">
      <w:pPr>
        <w:widowControl w:val="0"/>
        <w:numPr>
          <w:ilvl w:val="0"/>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Основы </w:t>
      </w:r>
      <w:proofErr w:type="spellStart"/>
      <w:r>
        <w:rPr>
          <w:rFonts w:ascii="Times New Roman" w:hAnsi="Times New Roman" w:cs="Times New Roman"/>
          <w:bCs/>
          <w:iCs/>
          <w:sz w:val="28"/>
          <w:szCs w:val="28"/>
        </w:rPr>
        <w:t>ценнообразования</w:t>
      </w:r>
      <w:proofErr w:type="spellEnd"/>
      <w:r>
        <w:rPr>
          <w:rFonts w:ascii="Times New Roman" w:hAnsi="Times New Roman" w:cs="Times New Roman"/>
          <w:bCs/>
          <w:iCs/>
          <w:sz w:val="28"/>
          <w:szCs w:val="28"/>
        </w:rPr>
        <w:t xml:space="preserve"> опционов. </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Биноминальная модель </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Модель </w:t>
      </w:r>
      <w:proofErr w:type="spellStart"/>
      <w:r>
        <w:rPr>
          <w:rFonts w:ascii="Times New Roman" w:hAnsi="Times New Roman" w:cs="Times New Roman"/>
          <w:bCs/>
          <w:iCs/>
          <w:sz w:val="28"/>
          <w:szCs w:val="28"/>
        </w:rPr>
        <w:t>Блэйка-Шоулза</w:t>
      </w:r>
      <w:proofErr w:type="spellEnd"/>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Коэффициенты чувствительности (Греки)</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Подразумеваемая и историческая волатильности</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lastRenderedPageBreak/>
        <w:t>Улыбка волатильности</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Индекс волатильности (страха)</w:t>
      </w:r>
    </w:p>
    <w:p w:rsidR="00102C0B" w:rsidRDefault="002033D3" w:rsidP="00BD6FCB">
      <w:pPr>
        <w:widowControl w:val="0"/>
        <w:numPr>
          <w:ilvl w:val="0"/>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Введение в опционные стратегии</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Вертикальные, горизонтальные и диагональные спреды</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Построение профилей прибылей/убытков опционных стратегий: «Бычий спред» и «Медвежий спреды» «Бабочка», «Кондор», «</w:t>
      </w:r>
      <w:proofErr w:type="spellStart"/>
      <w:r>
        <w:rPr>
          <w:rFonts w:ascii="Times New Roman" w:hAnsi="Times New Roman" w:cs="Times New Roman"/>
          <w:bCs/>
          <w:iCs/>
          <w:sz w:val="28"/>
          <w:szCs w:val="28"/>
        </w:rPr>
        <w:t>Коллар</w:t>
      </w:r>
      <w:proofErr w:type="spellEnd"/>
      <w:r>
        <w:rPr>
          <w:rFonts w:ascii="Times New Roman" w:hAnsi="Times New Roman" w:cs="Times New Roman"/>
          <w:bCs/>
          <w:iCs/>
          <w:sz w:val="28"/>
          <w:szCs w:val="28"/>
        </w:rPr>
        <w:t>», «Риск-</w:t>
      </w:r>
      <w:proofErr w:type="spellStart"/>
      <w:r>
        <w:rPr>
          <w:rFonts w:ascii="Times New Roman" w:hAnsi="Times New Roman" w:cs="Times New Roman"/>
          <w:bCs/>
          <w:iCs/>
          <w:sz w:val="28"/>
          <w:szCs w:val="28"/>
        </w:rPr>
        <w:t>реверсл</w:t>
      </w:r>
      <w:proofErr w:type="spellEnd"/>
      <w:r>
        <w:rPr>
          <w:rFonts w:ascii="Times New Roman" w:hAnsi="Times New Roman" w:cs="Times New Roman"/>
          <w:bCs/>
          <w:iCs/>
          <w:sz w:val="28"/>
          <w:szCs w:val="28"/>
        </w:rPr>
        <w:t>»</w:t>
      </w:r>
    </w:p>
    <w:p w:rsidR="00102C0B" w:rsidRDefault="002033D3" w:rsidP="00BD6FCB">
      <w:pPr>
        <w:widowControl w:val="0"/>
        <w:numPr>
          <w:ilvl w:val="0"/>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Хеджирование рыночных рисков</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Классификация рыночных рисков</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Экономический смысл хеджирования рыночных рисков</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Идентификация и оценка рыночных рисков</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Процедура принятия решения о хеджировании рисков</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Инструменты хеджирования рыночных рисков. </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Стратегии хеджирования рыночных рисков. Линейное и нелинейное хеджирование. Коэффициент хеджирования. Хеджирование с помощью классических и экзотических ПФИ. </w:t>
      </w:r>
    </w:p>
    <w:p w:rsidR="00102C0B" w:rsidRDefault="002033D3" w:rsidP="00BD6FCB">
      <w:pPr>
        <w:widowControl w:val="0"/>
        <w:numPr>
          <w:ilvl w:val="0"/>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Процентные свопы</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Определение процентных свопов. </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Стороны по сделки своп. </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Основные принципы расчетов взаимных обязательств сторон</w:t>
      </w:r>
    </w:p>
    <w:p w:rsidR="00102C0B" w:rsidRDefault="002033D3" w:rsidP="00BD6FCB">
      <w:pPr>
        <w:widowControl w:val="0"/>
        <w:numPr>
          <w:ilvl w:val="1"/>
          <w:numId w:val="27"/>
        </w:numPr>
        <w:suppressAutoHyphens w:val="0"/>
        <w:spacing w:after="160" w:line="259" w:lineRule="auto"/>
        <w:contextualSpacing/>
        <w:jc w:val="both"/>
        <w:rPr>
          <w:rFonts w:ascii="Times New Roman" w:hAnsi="Times New Roman" w:cs="Times New Roman"/>
          <w:bCs/>
          <w:iCs/>
          <w:sz w:val="28"/>
          <w:szCs w:val="28"/>
        </w:rPr>
      </w:pPr>
      <w:r>
        <w:rPr>
          <w:rFonts w:ascii="Times New Roman" w:hAnsi="Times New Roman" w:cs="Times New Roman"/>
          <w:bCs/>
          <w:iCs/>
          <w:sz w:val="28"/>
          <w:szCs w:val="28"/>
        </w:rPr>
        <w:t>Хеджирование процентных рисков с помощью процентных свопов</w:t>
      </w:r>
    </w:p>
    <w:p w:rsidR="00102C0B" w:rsidRDefault="00102C0B" w:rsidP="00BD6FCB">
      <w:pPr>
        <w:widowControl w:val="0"/>
        <w:tabs>
          <w:tab w:val="right" w:pos="851"/>
        </w:tabs>
        <w:suppressAutoHyphens w:val="0"/>
        <w:spacing w:before="240" w:after="120" w:line="360" w:lineRule="exact"/>
        <w:ind w:firstLine="709"/>
        <w:jc w:val="both"/>
        <w:rPr>
          <w:lang w:eastAsia="en-US"/>
        </w:rPr>
      </w:pPr>
    </w:p>
    <w:p w:rsidR="00102C0B" w:rsidRDefault="002033D3" w:rsidP="00BD6FCB">
      <w:pPr>
        <w:widowControl w:val="0"/>
        <w:tabs>
          <w:tab w:val="right" w:pos="851"/>
        </w:tabs>
        <w:suppressAutoHyphens w:val="0"/>
        <w:spacing w:before="240" w:after="120" w:line="360" w:lineRule="auto"/>
        <w:jc w:val="both"/>
        <w:rPr>
          <w:rFonts w:ascii="Times New Roman" w:hAnsi="Times New Roman"/>
          <w:b/>
          <w:sz w:val="28"/>
          <w:szCs w:val="28"/>
        </w:rPr>
      </w:pPr>
      <w:r>
        <w:rPr>
          <w:rFonts w:ascii="Times New Roman" w:hAnsi="Times New Roman"/>
          <w:b/>
          <w:sz w:val="28"/>
          <w:szCs w:val="28"/>
        </w:rPr>
        <w:t xml:space="preserve">7.2. Пример экзаменационного билета </w:t>
      </w:r>
    </w:p>
    <w:p w:rsidR="00102C0B" w:rsidRDefault="00102C0B" w:rsidP="00BD6FCB">
      <w:pPr>
        <w:pStyle w:val="Style1"/>
        <w:ind w:left="142"/>
        <w:jc w:val="center"/>
        <w:rPr>
          <w:rStyle w:val="FontStyle11"/>
          <w:b/>
          <w:sz w:val="28"/>
          <w:szCs w:val="28"/>
        </w:rPr>
      </w:pPr>
    </w:p>
    <w:p w:rsidR="00102C0B" w:rsidRDefault="002033D3" w:rsidP="00BD6FCB">
      <w:pPr>
        <w:pStyle w:val="Style1"/>
        <w:jc w:val="center"/>
        <w:rPr>
          <w:rStyle w:val="ae"/>
          <w:rFonts w:eastAsia="Times New Roman Полужирный" w:cs="Times New Roman Полужирный"/>
          <w:b/>
          <w:bCs/>
          <w:sz w:val="28"/>
          <w:szCs w:val="28"/>
          <w:u w:color="000000"/>
        </w:rPr>
      </w:pPr>
      <w:r>
        <w:rPr>
          <w:rStyle w:val="FontStyle11"/>
        </w:rPr>
        <w:t xml:space="preserve">Федеральное государственное образовательное бюджетное учреждение </w:t>
      </w:r>
    </w:p>
    <w:p w:rsidR="00102C0B" w:rsidRDefault="002033D3" w:rsidP="00BD6FCB">
      <w:pPr>
        <w:pStyle w:val="Style1"/>
        <w:jc w:val="center"/>
        <w:rPr>
          <w:rStyle w:val="ae"/>
          <w:rFonts w:eastAsia="Times New Roman Полужирный" w:cs="Times New Roman Полужирный"/>
          <w:b/>
          <w:bCs/>
          <w:sz w:val="28"/>
          <w:szCs w:val="28"/>
          <w:u w:color="000000"/>
        </w:rPr>
      </w:pPr>
      <w:r>
        <w:rPr>
          <w:rStyle w:val="FontStyle11"/>
        </w:rPr>
        <w:t xml:space="preserve">высшего образования </w:t>
      </w:r>
    </w:p>
    <w:p w:rsidR="00102C0B" w:rsidRDefault="002033D3" w:rsidP="00BD6FCB">
      <w:pPr>
        <w:pStyle w:val="Style1"/>
        <w:jc w:val="center"/>
        <w:rPr>
          <w:rStyle w:val="ae"/>
          <w:rFonts w:eastAsia="Times New Roman Полужирный" w:cs="Times New Roman Полужирный"/>
          <w:b/>
          <w:bCs/>
          <w:sz w:val="28"/>
          <w:szCs w:val="28"/>
          <w:u w:color="000000"/>
        </w:rPr>
      </w:pPr>
      <w:r>
        <w:rPr>
          <w:rStyle w:val="FontStyle11"/>
          <w:b/>
          <w:bCs/>
        </w:rPr>
        <w:t xml:space="preserve">«ФИНАНСОВЫЙ УНИВЕРСИТЕТ </w:t>
      </w:r>
      <w:r>
        <w:rPr>
          <w:rStyle w:val="FontStyle13"/>
          <w:b/>
          <w:bCs/>
        </w:rPr>
        <w:t xml:space="preserve">ПРИ </w:t>
      </w:r>
      <w:r>
        <w:rPr>
          <w:rStyle w:val="FontStyle12"/>
          <w:b/>
          <w:bCs/>
          <w:sz w:val="24"/>
          <w:szCs w:val="24"/>
        </w:rPr>
        <w:t xml:space="preserve">ПРАВИТЕЛЬСТВЕ </w:t>
      </w:r>
    </w:p>
    <w:p w:rsidR="00102C0B" w:rsidRDefault="002033D3" w:rsidP="00BD6FCB">
      <w:pPr>
        <w:pStyle w:val="Style1"/>
        <w:jc w:val="center"/>
        <w:rPr>
          <w:rStyle w:val="ae"/>
          <w:rFonts w:eastAsia="Times New Roman Полужирный" w:cs="Times New Roman Полужирный"/>
          <w:b/>
          <w:bCs/>
          <w:sz w:val="28"/>
          <w:szCs w:val="28"/>
          <w:u w:color="000000"/>
        </w:rPr>
      </w:pPr>
      <w:r>
        <w:rPr>
          <w:rStyle w:val="FontStyle11"/>
          <w:b/>
          <w:bCs/>
        </w:rPr>
        <w:t xml:space="preserve">РОССИЙСКОЙ ФЕДЕРАЦИИ» </w:t>
      </w:r>
    </w:p>
    <w:p w:rsidR="00102C0B" w:rsidRDefault="002033D3" w:rsidP="00BD6FCB">
      <w:pPr>
        <w:pStyle w:val="Style1"/>
        <w:jc w:val="center"/>
        <w:rPr>
          <w:rStyle w:val="ae"/>
          <w:rFonts w:eastAsia="Times New Roman Полужирный" w:cs="Times New Roman Полужирный"/>
          <w:b/>
          <w:bCs/>
          <w:sz w:val="28"/>
          <w:szCs w:val="28"/>
          <w:u w:color="000000"/>
        </w:rPr>
      </w:pPr>
      <w:r>
        <w:rPr>
          <w:rStyle w:val="FontStyle11"/>
          <w:b/>
          <w:bCs/>
        </w:rPr>
        <w:t xml:space="preserve">(Финансовый </w:t>
      </w:r>
      <w:r>
        <w:rPr>
          <w:rStyle w:val="FontStyle12"/>
          <w:b/>
          <w:bCs/>
          <w:sz w:val="24"/>
          <w:szCs w:val="24"/>
        </w:rPr>
        <w:t>университет)</w:t>
      </w:r>
    </w:p>
    <w:p w:rsidR="00102C0B" w:rsidRDefault="00102C0B" w:rsidP="00BD6FCB">
      <w:pPr>
        <w:pStyle w:val="Style4"/>
        <w:tabs>
          <w:tab w:val="left" w:leader="underscore" w:pos="9312"/>
        </w:tabs>
        <w:spacing w:line="317" w:lineRule="exact"/>
        <w:ind w:left="142"/>
        <w:jc w:val="center"/>
        <w:rPr>
          <w:rStyle w:val="FontStyle13"/>
          <w:sz w:val="28"/>
          <w:szCs w:val="28"/>
        </w:rPr>
      </w:pPr>
    </w:p>
    <w:p w:rsidR="00102C0B" w:rsidRDefault="002033D3" w:rsidP="00BD6FCB">
      <w:pPr>
        <w:pStyle w:val="Style4"/>
        <w:tabs>
          <w:tab w:val="left" w:leader="underscore" w:pos="9312"/>
        </w:tabs>
        <w:spacing w:line="317" w:lineRule="exact"/>
        <w:rPr>
          <w:rStyle w:val="FontStyle13"/>
        </w:rPr>
      </w:pPr>
      <w:r>
        <w:rPr>
          <w:rStyle w:val="FontStyle13"/>
        </w:rPr>
        <w:t>Институт открытого образования</w:t>
      </w:r>
    </w:p>
    <w:p w:rsidR="00102C0B" w:rsidRDefault="002033D3" w:rsidP="00BD6FCB">
      <w:pPr>
        <w:pStyle w:val="Style4"/>
        <w:tabs>
          <w:tab w:val="left" w:leader="underscore" w:pos="5275"/>
        </w:tabs>
        <w:spacing w:before="5" w:line="317" w:lineRule="exact"/>
        <w:rPr>
          <w:rStyle w:val="FontStyle13"/>
        </w:rPr>
      </w:pPr>
      <w:r>
        <w:rPr>
          <w:rStyle w:val="FontStyle13"/>
        </w:rPr>
        <w:t>Кафедра финансовых рынков и финансового инжиниринга</w:t>
      </w:r>
    </w:p>
    <w:p w:rsidR="00102C0B" w:rsidRDefault="002033D3" w:rsidP="00BD6FCB">
      <w:pPr>
        <w:pStyle w:val="Style4"/>
        <w:tabs>
          <w:tab w:val="left" w:leader="underscore" w:pos="5275"/>
        </w:tabs>
        <w:spacing w:before="5" w:line="317" w:lineRule="exact"/>
        <w:rPr>
          <w:rStyle w:val="FontStyle13"/>
          <w:u w:val="single"/>
        </w:rPr>
      </w:pPr>
      <w:r>
        <w:rPr>
          <w:rStyle w:val="FontStyle13"/>
        </w:rPr>
        <w:t xml:space="preserve">Дисциплина: </w:t>
      </w:r>
      <w:r>
        <w:rPr>
          <w:color w:val="000000"/>
        </w:rPr>
        <w:t>Производные финансовые инструменты: анализ рынка, хеджирование и арбитраж</w:t>
      </w:r>
    </w:p>
    <w:p w:rsidR="00102C0B" w:rsidRDefault="002033D3" w:rsidP="00BD6FCB">
      <w:pPr>
        <w:pStyle w:val="Style4"/>
        <w:tabs>
          <w:tab w:val="left" w:leader="underscore" w:pos="6158"/>
          <w:tab w:val="left" w:leader="underscore" w:pos="9298"/>
        </w:tabs>
        <w:spacing w:line="317" w:lineRule="exact"/>
        <w:rPr>
          <w:rStyle w:val="FontStyle13"/>
        </w:rPr>
      </w:pPr>
      <w:r>
        <w:rPr>
          <w:rStyle w:val="FontStyle13"/>
        </w:rPr>
        <w:t xml:space="preserve">Модуль: 6                 </w:t>
      </w:r>
    </w:p>
    <w:p w:rsidR="00102C0B" w:rsidRDefault="002033D3" w:rsidP="00BD6FCB">
      <w:pPr>
        <w:pStyle w:val="Style4"/>
        <w:tabs>
          <w:tab w:val="left" w:leader="underscore" w:pos="6158"/>
          <w:tab w:val="left" w:leader="underscore" w:pos="9298"/>
        </w:tabs>
        <w:spacing w:line="317" w:lineRule="exact"/>
        <w:rPr>
          <w:rStyle w:val="FontStyle13"/>
        </w:rPr>
      </w:pPr>
      <w:r>
        <w:rPr>
          <w:rStyle w:val="FontStyle13"/>
        </w:rPr>
        <w:t>Направление подготовки 38.04.08 «Финансы и кредит»</w:t>
      </w:r>
    </w:p>
    <w:p w:rsidR="00102C0B" w:rsidRDefault="002033D3" w:rsidP="00BD6FCB">
      <w:pPr>
        <w:pStyle w:val="Style4"/>
        <w:tabs>
          <w:tab w:val="left" w:leader="underscore" w:pos="6158"/>
          <w:tab w:val="left" w:leader="underscore" w:pos="9298"/>
        </w:tabs>
        <w:spacing w:line="317" w:lineRule="exact"/>
        <w:rPr>
          <w:rStyle w:val="FontStyle13"/>
        </w:rPr>
      </w:pPr>
      <w:r>
        <w:rPr>
          <w:rStyle w:val="FontStyle13"/>
        </w:rPr>
        <w:t>Программа: «Анализ финансовых рынков»</w:t>
      </w:r>
    </w:p>
    <w:p w:rsidR="00102C0B" w:rsidRDefault="002033D3" w:rsidP="00BD6FCB">
      <w:pPr>
        <w:pStyle w:val="Style4"/>
        <w:tabs>
          <w:tab w:val="left" w:leader="underscore" w:pos="6158"/>
          <w:tab w:val="left" w:leader="underscore" w:pos="9298"/>
        </w:tabs>
        <w:spacing w:line="317" w:lineRule="exact"/>
        <w:rPr>
          <w:rStyle w:val="FontStyle13"/>
        </w:rPr>
      </w:pPr>
      <w:r>
        <w:rPr>
          <w:rStyle w:val="FontStyle13"/>
        </w:rPr>
        <w:t>Форма обучения: Заочная</w:t>
      </w:r>
      <w:bookmarkStart w:id="16" w:name="_Hlk22899176"/>
      <w:bookmarkEnd w:id="16"/>
    </w:p>
    <w:p w:rsidR="00102C0B" w:rsidRDefault="002033D3" w:rsidP="00BD6FCB">
      <w:pPr>
        <w:pStyle w:val="Style5"/>
        <w:spacing w:line="320" w:lineRule="exact"/>
        <w:rPr>
          <w:rStyle w:val="FontStyle13"/>
          <w:u w:val="single"/>
        </w:rPr>
      </w:pPr>
      <w:r>
        <w:rPr>
          <w:rStyle w:val="FontStyle13"/>
        </w:rPr>
        <w:t>Группа ___________</w:t>
      </w:r>
      <w:bookmarkStart w:id="17" w:name="_Hlk22896762"/>
      <w:bookmarkEnd w:id="17"/>
    </w:p>
    <w:p w:rsidR="00102C0B" w:rsidRDefault="00102C0B" w:rsidP="00BD6FCB">
      <w:pPr>
        <w:widowControl w:val="0"/>
        <w:suppressAutoHyphens w:val="0"/>
        <w:spacing w:before="60" w:after="60"/>
        <w:rPr>
          <w:rFonts w:ascii="Times New Roman" w:hAnsi="Times New Roman" w:cs="Times New Roman"/>
          <w:b/>
          <w:sz w:val="24"/>
          <w:szCs w:val="24"/>
        </w:rPr>
      </w:pPr>
    </w:p>
    <w:p w:rsidR="00102C0B" w:rsidRDefault="002033D3" w:rsidP="00BD6FCB">
      <w:pPr>
        <w:widowControl w:val="0"/>
        <w:suppressAutoHyphens w:val="0"/>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ЭКЗАМЕНАЦИОННЫЙ БИЛЕТ №__</w:t>
      </w:r>
    </w:p>
    <w:p w:rsidR="00102C0B" w:rsidRDefault="002033D3" w:rsidP="00BD6FCB">
      <w:pPr>
        <w:pStyle w:val="af7"/>
        <w:numPr>
          <w:ilvl w:val="0"/>
          <w:numId w:val="29"/>
        </w:numPr>
        <w:tabs>
          <w:tab w:val="left" w:pos="1134"/>
        </w:tabs>
        <w:suppressAutoHyphens w:val="0"/>
        <w:ind w:hanging="420"/>
        <w:contextualSpacing/>
        <w:rPr>
          <w:rStyle w:val="ae"/>
          <w:rFonts w:eastAsia="Times New Roman Полужирный" w:cs="Times New Roman Полужирный"/>
          <w:b/>
          <w:bCs/>
          <w:sz w:val="28"/>
          <w:szCs w:val="28"/>
          <w:u w:color="000000"/>
        </w:rPr>
      </w:pPr>
      <w:r>
        <w:rPr>
          <w:sz w:val="24"/>
          <w:szCs w:val="24"/>
        </w:rPr>
        <w:t>Теоретические вопросы: 2 вопроса по 10 баллов (20 баллов)</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Вопрос 1.1. (10 баллов)</w:t>
      </w:r>
    </w:p>
    <w:p w:rsidR="00102C0B" w:rsidRDefault="002033D3" w:rsidP="00BD6FCB">
      <w:pPr>
        <w:widowControl w:val="0"/>
        <w:suppressAutoHyphens w:val="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lastRenderedPageBreak/>
        <w:t>Понятие и критерии отнесения финансовых инструментов к категории ПФИ.</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Вопрос 1.2. (10 баллов)</w:t>
      </w:r>
    </w:p>
    <w:p w:rsidR="00102C0B" w:rsidRDefault="002033D3" w:rsidP="00BD6FCB">
      <w:pPr>
        <w:widowControl w:val="0"/>
        <w:suppressAutoHyphens w:val="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Ключевые факторы и особенности ценообразования форвардных и фьючерсных контрактов на акции и фондовые индексы.</w:t>
      </w:r>
    </w:p>
    <w:p w:rsidR="00102C0B" w:rsidRDefault="00102C0B" w:rsidP="00BD6FCB">
      <w:pPr>
        <w:widowControl w:val="0"/>
        <w:tabs>
          <w:tab w:val="left" w:pos="284"/>
        </w:tabs>
        <w:suppressAutoHyphens w:val="0"/>
        <w:spacing w:before="60" w:after="60"/>
        <w:ind w:left="284" w:hanging="284"/>
        <w:rPr>
          <w:rFonts w:ascii="Times New Roman" w:hAnsi="Times New Roman" w:cs="Times New Roman"/>
          <w:b/>
          <w:sz w:val="24"/>
          <w:szCs w:val="24"/>
        </w:rPr>
      </w:pPr>
    </w:p>
    <w:p w:rsidR="00102C0B" w:rsidRDefault="002033D3" w:rsidP="00BD6FCB">
      <w:pPr>
        <w:pStyle w:val="af7"/>
        <w:numPr>
          <w:ilvl w:val="0"/>
          <w:numId w:val="29"/>
        </w:numPr>
        <w:tabs>
          <w:tab w:val="left" w:pos="1134"/>
        </w:tabs>
        <w:suppressAutoHyphens w:val="0"/>
        <w:ind w:hanging="420"/>
        <w:contextualSpacing/>
        <w:rPr>
          <w:rStyle w:val="ae"/>
          <w:rFonts w:eastAsia="Times New Roman Полужирный" w:cs="Times New Roman Полужирный"/>
          <w:b/>
          <w:bCs/>
          <w:sz w:val="28"/>
          <w:szCs w:val="28"/>
          <w:u w:color="000000"/>
        </w:rPr>
      </w:pPr>
      <w:r>
        <w:rPr>
          <w:sz w:val="24"/>
          <w:szCs w:val="24"/>
        </w:rPr>
        <w:t>Тестовые задания: 5 тестов по 4 балла (20 баллов)</w:t>
      </w:r>
    </w:p>
    <w:p w:rsidR="00102C0B" w:rsidRDefault="002033D3" w:rsidP="00BD6FCB">
      <w:pPr>
        <w:widowControl w:val="0"/>
        <w:tabs>
          <w:tab w:val="left" w:pos="567"/>
        </w:tabs>
        <w:suppressAutoHyphens w:val="0"/>
        <w:spacing w:before="180" w:after="60"/>
        <w:ind w:left="568" w:hanging="568"/>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Тест 2.1. (4 балла)</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Понятия «срочный рынок» и «рынок производных финансовых инструментов»:</w:t>
      </w:r>
    </w:p>
    <w:p w:rsidR="00102C0B" w:rsidRDefault="002033D3" w:rsidP="00BD6FCB">
      <w:pPr>
        <w:widowControl w:val="0"/>
        <w:suppressAutoHyphens w:val="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A</w:t>
      </w:r>
      <w:r>
        <w:rPr>
          <w:rFonts w:ascii="Times New Roman" w:hAnsi="Times New Roman" w:cs="Times New Roman"/>
          <w:sz w:val="24"/>
          <w:szCs w:val="24"/>
        </w:rPr>
        <w:t xml:space="preserve">  являются синонимами</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B</w:t>
      </w:r>
      <w:r>
        <w:rPr>
          <w:rFonts w:ascii="Times New Roman" w:hAnsi="Times New Roman" w:cs="Times New Roman"/>
          <w:sz w:val="24"/>
          <w:szCs w:val="24"/>
        </w:rPr>
        <w:t xml:space="preserve">  пересекаются в части определения срочных сделок</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C</w:t>
      </w:r>
      <w:r>
        <w:rPr>
          <w:rFonts w:ascii="Times New Roman" w:hAnsi="Times New Roman" w:cs="Times New Roman"/>
          <w:sz w:val="24"/>
          <w:szCs w:val="24"/>
        </w:rPr>
        <w:t xml:space="preserve">  не пересекаются, обозначают различные сегменты финансового рынка</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D</w:t>
      </w:r>
      <w:r>
        <w:rPr>
          <w:rFonts w:ascii="Times New Roman" w:hAnsi="Times New Roman" w:cs="Times New Roman"/>
          <w:sz w:val="24"/>
          <w:szCs w:val="24"/>
        </w:rPr>
        <w:t xml:space="preserve">  понятие «срочный рынок» является более широким, включает в себя понятие «рынок производных финансовых инструментов»</w:t>
      </w:r>
    </w:p>
    <w:p w:rsidR="00102C0B" w:rsidRDefault="002033D3" w:rsidP="00BD6FCB">
      <w:pPr>
        <w:widowControl w:val="0"/>
        <w:tabs>
          <w:tab w:val="left" w:pos="567"/>
        </w:tabs>
        <w:suppressAutoHyphens w:val="0"/>
        <w:spacing w:before="180" w:after="6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Тест 2.2. (4 балла)</w:t>
      </w:r>
    </w:p>
    <w:p w:rsidR="00102C0B" w:rsidRDefault="002033D3" w:rsidP="00BD6FCB">
      <w:pPr>
        <w:widowControl w:val="0"/>
        <w:suppressAutoHyphens w:val="0"/>
        <w:spacing w:before="120" w:after="12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К производным финансовым инструментам относятся следующие инструменты:</w:t>
      </w:r>
    </w:p>
    <w:p w:rsidR="00102C0B" w:rsidRDefault="002033D3" w:rsidP="00BD6FCB">
      <w:pPr>
        <w:widowControl w:val="0"/>
        <w:numPr>
          <w:ilvl w:val="0"/>
          <w:numId w:val="28"/>
        </w:numPr>
        <w:tabs>
          <w:tab w:val="left" w:pos="284"/>
        </w:tabs>
        <w:suppressAutoHyphens w:val="0"/>
        <w:spacing w:before="120" w:after="120"/>
        <w:ind w:left="714" w:hanging="357"/>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фьючерсные контракты;</w:t>
      </w:r>
    </w:p>
    <w:p w:rsidR="00102C0B" w:rsidRDefault="002033D3" w:rsidP="00BD6FCB">
      <w:pPr>
        <w:widowControl w:val="0"/>
        <w:numPr>
          <w:ilvl w:val="0"/>
          <w:numId w:val="28"/>
        </w:numPr>
        <w:tabs>
          <w:tab w:val="left" w:pos="284"/>
        </w:tabs>
        <w:suppressAutoHyphens w:val="0"/>
        <w:spacing w:before="120" w:after="120"/>
        <w:ind w:left="714" w:hanging="357"/>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соглашения о будущей процентной ставке (FRA);</w:t>
      </w:r>
    </w:p>
    <w:p w:rsidR="00102C0B" w:rsidRDefault="002033D3" w:rsidP="00BD6FCB">
      <w:pPr>
        <w:widowControl w:val="0"/>
        <w:numPr>
          <w:ilvl w:val="0"/>
          <w:numId w:val="28"/>
        </w:numPr>
        <w:tabs>
          <w:tab w:val="left" w:pos="284"/>
        </w:tabs>
        <w:suppressAutoHyphens w:val="0"/>
        <w:spacing w:before="120" w:after="120"/>
        <w:ind w:left="714" w:hanging="357"/>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контракты своп;</w:t>
      </w:r>
    </w:p>
    <w:p w:rsidR="00102C0B" w:rsidRDefault="002033D3" w:rsidP="00BD6FCB">
      <w:pPr>
        <w:widowControl w:val="0"/>
        <w:numPr>
          <w:ilvl w:val="0"/>
          <w:numId w:val="28"/>
        </w:numPr>
        <w:tabs>
          <w:tab w:val="left" w:pos="284"/>
        </w:tabs>
        <w:suppressAutoHyphens w:val="0"/>
        <w:spacing w:before="120" w:after="120"/>
        <w:ind w:left="714" w:hanging="357"/>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депозитарные расписки (ADR);</w:t>
      </w:r>
    </w:p>
    <w:p w:rsidR="00102C0B" w:rsidRDefault="002033D3" w:rsidP="00BD6FCB">
      <w:pPr>
        <w:widowControl w:val="0"/>
        <w:numPr>
          <w:ilvl w:val="0"/>
          <w:numId w:val="28"/>
        </w:numPr>
        <w:tabs>
          <w:tab w:val="left" w:pos="284"/>
        </w:tabs>
        <w:suppressAutoHyphens w:val="0"/>
        <w:spacing w:before="120" w:after="120"/>
        <w:ind w:left="714" w:hanging="357"/>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сделки спот</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A</w:t>
      </w:r>
      <w:r>
        <w:rPr>
          <w:rFonts w:ascii="Times New Roman" w:hAnsi="Times New Roman" w:cs="Times New Roman"/>
          <w:sz w:val="24"/>
          <w:szCs w:val="24"/>
        </w:rPr>
        <w:t xml:space="preserve">   все перечисленное</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B</w:t>
      </w:r>
      <w:r>
        <w:rPr>
          <w:rFonts w:ascii="Times New Roman" w:hAnsi="Times New Roman" w:cs="Times New Roman"/>
          <w:sz w:val="24"/>
          <w:szCs w:val="24"/>
        </w:rPr>
        <w:t xml:space="preserve">   все перечисленное, кроме (2) и (4)</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C</w:t>
      </w:r>
      <w:r>
        <w:rPr>
          <w:rFonts w:ascii="Times New Roman" w:hAnsi="Times New Roman" w:cs="Times New Roman"/>
          <w:sz w:val="24"/>
          <w:szCs w:val="24"/>
        </w:rPr>
        <w:t xml:space="preserve">   только (1), (2) и (3)</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D</w:t>
      </w:r>
      <w:r>
        <w:rPr>
          <w:rFonts w:ascii="Times New Roman" w:hAnsi="Times New Roman" w:cs="Times New Roman"/>
          <w:sz w:val="24"/>
          <w:szCs w:val="24"/>
        </w:rPr>
        <w:t xml:space="preserve">   только (1), (3) и (5)</w:t>
      </w:r>
    </w:p>
    <w:p w:rsidR="00102C0B" w:rsidRDefault="002033D3" w:rsidP="00BD6FCB">
      <w:pPr>
        <w:widowControl w:val="0"/>
        <w:tabs>
          <w:tab w:val="left" w:pos="567"/>
        </w:tabs>
        <w:suppressAutoHyphens w:val="0"/>
        <w:spacing w:before="180" w:after="60"/>
        <w:ind w:left="568" w:hanging="568"/>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Тест 2.3. (4 балла)</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Поставочный опционный контракт продавца (</w:t>
      </w:r>
      <w:proofErr w:type="spellStart"/>
      <w:r>
        <w:rPr>
          <w:rFonts w:ascii="Times New Roman" w:hAnsi="Times New Roman" w:cs="Times New Roman"/>
          <w:sz w:val="24"/>
          <w:szCs w:val="24"/>
        </w:rPr>
        <w:t>Put</w:t>
      </w:r>
      <w:proofErr w:type="spellEnd"/>
      <w:r>
        <w:rPr>
          <w:rFonts w:ascii="Times New Roman" w:hAnsi="Times New Roman" w:cs="Times New Roman"/>
          <w:sz w:val="24"/>
          <w:szCs w:val="24"/>
        </w:rPr>
        <w:t>) европейского стиля исполнения определяет:</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A</w:t>
      </w:r>
      <w:r>
        <w:rPr>
          <w:rFonts w:ascii="Times New Roman" w:hAnsi="Times New Roman" w:cs="Times New Roman"/>
          <w:sz w:val="24"/>
          <w:szCs w:val="24"/>
        </w:rPr>
        <w:t xml:space="preserve">   право продавца опциона требовать у покупателя опциона продать базисный актив</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B</w:t>
      </w:r>
      <w:r>
        <w:rPr>
          <w:rFonts w:ascii="Times New Roman" w:hAnsi="Times New Roman" w:cs="Times New Roman"/>
          <w:sz w:val="24"/>
          <w:szCs w:val="24"/>
        </w:rPr>
        <w:t xml:space="preserve">   право покупателя опциона требовать у продавца опциона купить базисный актив</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C</w:t>
      </w:r>
      <w:r>
        <w:rPr>
          <w:rFonts w:ascii="Times New Roman" w:hAnsi="Times New Roman" w:cs="Times New Roman"/>
          <w:sz w:val="24"/>
          <w:szCs w:val="24"/>
        </w:rPr>
        <w:t xml:space="preserve">   право покупателя опциона требовать исполнения обязанности продавцом опциона в день исполнения договора, зафиксированный в договоре</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D</w:t>
      </w:r>
      <w:r>
        <w:rPr>
          <w:rFonts w:ascii="Times New Roman" w:hAnsi="Times New Roman" w:cs="Times New Roman"/>
          <w:sz w:val="24"/>
          <w:szCs w:val="24"/>
        </w:rPr>
        <w:t xml:space="preserve">   право продавца опциона купить базисный актив в случае предъявления требования покупателем опциона</w:t>
      </w:r>
    </w:p>
    <w:p w:rsidR="00102C0B" w:rsidRDefault="002033D3" w:rsidP="00BD6FCB">
      <w:pPr>
        <w:widowControl w:val="0"/>
        <w:tabs>
          <w:tab w:val="left" w:pos="567"/>
        </w:tabs>
        <w:suppressAutoHyphens w:val="0"/>
        <w:spacing w:before="180" w:after="60"/>
        <w:ind w:left="568" w:hanging="568"/>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Тест 2.4. (4 балла)</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Торговля какими видами производных финансовых инструментов (</w:t>
      </w:r>
      <w:proofErr w:type="spellStart"/>
      <w:r>
        <w:rPr>
          <w:rFonts w:ascii="Times New Roman" w:hAnsi="Times New Roman" w:cs="Times New Roman"/>
          <w:sz w:val="24"/>
          <w:szCs w:val="24"/>
        </w:rPr>
        <w:t>деривативов</w:t>
      </w:r>
      <w:proofErr w:type="spellEnd"/>
      <w:r>
        <w:rPr>
          <w:rFonts w:ascii="Times New Roman" w:hAnsi="Times New Roman" w:cs="Times New Roman"/>
          <w:sz w:val="24"/>
          <w:szCs w:val="24"/>
        </w:rPr>
        <w:t>) осуществляется ТОЛЬКО на бирже?</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A</w:t>
      </w:r>
      <w:r>
        <w:rPr>
          <w:rFonts w:ascii="Times New Roman" w:hAnsi="Times New Roman" w:cs="Times New Roman"/>
          <w:sz w:val="24"/>
          <w:szCs w:val="24"/>
        </w:rPr>
        <w:t xml:space="preserve">   Опционы</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B</w:t>
      </w:r>
      <w:r>
        <w:rPr>
          <w:rFonts w:ascii="Times New Roman" w:hAnsi="Times New Roman" w:cs="Times New Roman"/>
          <w:sz w:val="24"/>
          <w:szCs w:val="24"/>
        </w:rPr>
        <w:t xml:space="preserve">   Свопы</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C</w:t>
      </w:r>
      <w:r>
        <w:rPr>
          <w:rFonts w:ascii="Times New Roman" w:hAnsi="Times New Roman" w:cs="Times New Roman"/>
          <w:sz w:val="24"/>
          <w:szCs w:val="24"/>
        </w:rPr>
        <w:t xml:space="preserve">   Форвардные контракты</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Фьючерсные контракты</w:t>
      </w:r>
    </w:p>
    <w:p w:rsidR="00102C0B" w:rsidRDefault="002033D3" w:rsidP="00BD6FCB">
      <w:pPr>
        <w:widowControl w:val="0"/>
        <w:tabs>
          <w:tab w:val="left" w:pos="567"/>
        </w:tabs>
        <w:suppressAutoHyphens w:val="0"/>
        <w:spacing w:before="180" w:after="60"/>
        <w:ind w:left="568" w:hanging="568"/>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Тест 2.5. (4 балла)</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 xml:space="preserve">Какой финансовый результат по купленному опциону </w:t>
      </w:r>
      <w:proofErr w:type="spellStart"/>
      <w:r>
        <w:rPr>
          <w:rFonts w:ascii="Times New Roman" w:hAnsi="Times New Roman" w:cs="Times New Roman"/>
          <w:sz w:val="24"/>
          <w:szCs w:val="24"/>
        </w:rPr>
        <w:t>Call</w:t>
      </w:r>
      <w:proofErr w:type="spellEnd"/>
      <w:r>
        <w:rPr>
          <w:rFonts w:ascii="Times New Roman" w:hAnsi="Times New Roman" w:cs="Times New Roman"/>
          <w:sz w:val="24"/>
          <w:szCs w:val="24"/>
        </w:rPr>
        <w:t xml:space="preserve"> с ценой </w:t>
      </w:r>
      <w:proofErr w:type="spellStart"/>
      <w:r>
        <w:rPr>
          <w:rFonts w:ascii="Times New Roman" w:hAnsi="Times New Roman" w:cs="Times New Roman"/>
          <w:sz w:val="24"/>
          <w:szCs w:val="24"/>
        </w:rPr>
        <w:t>страйк</w:t>
      </w:r>
      <w:proofErr w:type="spellEnd"/>
      <w:r>
        <w:rPr>
          <w:rFonts w:ascii="Times New Roman" w:hAnsi="Times New Roman" w:cs="Times New Roman"/>
          <w:sz w:val="24"/>
          <w:szCs w:val="24"/>
        </w:rPr>
        <w:t xml:space="preserve"> 15000 руб., приобретенному за премию, равную 400 руб., в конце дня истечения опциона при текущей цене базового актива 16600 руб.?</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A</w:t>
      </w:r>
      <w:r>
        <w:rPr>
          <w:rFonts w:ascii="Times New Roman" w:hAnsi="Times New Roman" w:cs="Times New Roman"/>
          <w:sz w:val="24"/>
          <w:szCs w:val="24"/>
        </w:rPr>
        <w:t xml:space="preserve">   равен нулю</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B</w:t>
      </w:r>
      <w:r>
        <w:rPr>
          <w:rFonts w:ascii="Times New Roman" w:hAnsi="Times New Roman" w:cs="Times New Roman"/>
          <w:sz w:val="24"/>
          <w:szCs w:val="24"/>
        </w:rPr>
        <w:t xml:space="preserve">   менее 1200 руб.   </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C</w:t>
      </w:r>
      <w:r>
        <w:rPr>
          <w:rFonts w:ascii="Times New Roman" w:hAnsi="Times New Roman" w:cs="Times New Roman"/>
          <w:sz w:val="24"/>
          <w:szCs w:val="24"/>
        </w:rPr>
        <w:t xml:space="preserve">   равен 1200 руб. </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D</w:t>
      </w:r>
      <w:r>
        <w:rPr>
          <w:rFonts w:ascii="Times New Roman" w:hAnsi="Times New Roman" w:cs="Times New Roman"/>
          <w:sz w:val="24"/>
          <w:szCs w:val="24"/>
        </w:rPr>
        <w:t xml:space="preserve">   равен 1600 руб.  </w:t>
      </w:r>
    </w:p>
    <w:p w:rsidR="00102C0B" w:rsidRDefault="002033D3" w:rsidP="00BD6FCB">
      <w:pPr>
        <w:widowControl w:val="0"/>
        <w:suppressAutoHyphens w:val="0"/>
        <w:spacing w:before="120" w:after="12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lang w:val="en-US"/>
        </w:rPr>
        <w:t>E</w:t>
      </w:r>
      <w:r>
        <w:rPr>
          <w:rFonts w:ascii="Times New Roman" w:hAnsi="Times New Roman" w:cs="Times New Roman"/>
          <w:sz w:val="24"/>
          <w:szCs w:val="24"/>
        </w:rPr>
        <w:t xml:space="preserve">   превышает 1600 руб.</w:t>
      </w:r>
    </w:p>
    <w:p w:rsidR="00102C0B" w:rsidRDefault="00102C0B" w:rsidP="00BD6FCB">
      <w:pPr>
        <w:widowControl w:val="0"/>
        <w:tabs>
          <w:tab w:val="left" w:pos="1134"/>
        </w:tabs>
        <w:suppressAutoHyphens w:val="0"/>
        <w:spacing w:before="60" w:after="60"/>
        <w:ind w:left="1134" w:hanging="1134"/>
        <w:rPr>
          <w:rFonts w:ascii="Times New Roman" w:hAnsi="Times New Roman" w:cs="Times New Roman"/>
          <w:b/>
          <w:sz w:val="24"/>
          <w:szCs w:val="24"/>
        </w:rPr>
      </w:pPr>
    </w:p>
    <w:p w:rsidR="00102C0B" w:rsidRDefault="002033D3" w:rsidP="00BD6FCB">
      <w:pPr>
        <w:pStyle w:val="af7"/>
        <w:numPr>
          <w:ilvl w:val="0"/>
          <w:numId w:val="29"/>
        </w:numPr>
        <w:tabs>
          <w:tab w:val="left" w:pos="1134"/>
        </w:tabs>
        <w:suppressAutoHyphens w:val="0"/>
        <w:spacing w:before="60" w:after="60"/>
        <w:ind w:hanging="420"/>
        <w:contextualSpacing/>
        <w:rPr>
          <w:rStyle w:val="ae"/>
          <w:rFonts w:eastAsia="Times New Roman Полужирный" w:cs="Times New Roman Полужирный"/>
          <w:b/>
          <w:bCs/>
          <w:sz w:val="28"/>
          <w:szCs w:val="28"/>
          <w:u w:color="000000"/>
        </w:rPr>
      </w:pPr>
      <w:r>
        <w:rPr>
          <w:sz w:val="24"/>
          <w:szCs w:val="24"/>
        </w:rPr>
        <w:t>Практико-ориентированные задание: 3 задачи по 6-8 баллов (20 баллов)</w:t>
      </w:r>
    </w:p>
    <w:p w:rsidR="00102C0B" w:rsidRDefault="002033D3" w:rsidP="00BD6FCB">
      <w:pPr>
        <w:widowControl w:val="0"/>
        <w:tabs>
          <w:tab w:val="left" w:pos="567"/>
        </w:tabs>
        <w:suppressAutoHyphens w:val="0"/>
        <w:spacing w:before="180" w:after="6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Задача 3.1. (6 баллов)</w:t>
      </w:r>
    </w:p>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Рассчитайте справедливую форвардную цену 5-месячного форвардного контракта на акции XYZ, если:</w:t>
      </w:r>
    </w:p>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1)</w:t>
      </w:r>
      <w:r>
        <w:rPr>
          <w:rFonts w:ascii="Times New Roman" w:hAnsi="Times New Roman" w:cs="Times New Roman"/>
          <w:sz w:val="24"/>
          <w:szCs w:val="24"/>
        </w:rPr>
        <w:tab/>
        <w:t>текущая рыночная цена акции равна 150 руб.;</w:t>
      </w:r>
    </w:p>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2)</w:t>
      </w:r>
      <w:r>
        <w:rPr>
          <w:rFonts w:ascii="Times New Roman" w:hAnsi="Times New Roman" w:cs="Times New Roman"/>
          <w:sz w:val="24"/>
          <w:szCs w:val="24"/>
        </w:rPr>
        <w:tab/>
        <w:t>периодичность выплаты дивидендов – 1 раз в год;</w:t>
      </w:r>
    </w:p>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3)</w:t>
      </w:r>
      <w:r>
        <w:rPr>
          <w:rFonts w:ascii="Times New Roman" w:hAnsi="Times New Roman" w:cs="Times New Roman"/>
          <w:sz w:val="24"/>
          <w:szCs w:val="24"/>
        </w:rPr>
        <w:tab/>
        <w:t>утвержденная рекомендация величины ближайшего дивиденда (через 4 месяца) – 10 руб. на акцию;</w:t>
      </w:r>
    </w:p>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4)</w:t>
      </w:r>
      <w:r>
        <w:rPr>
          <w:rFonts w:ascii="Times New Roman" w:hAnsi="Times New Roman" w:cs="Times New Roman"/>
          <w:sz w:val="24"/>
          <w:szCs w:val="24"/>
        </w:rPr>
        <w:tab/>
        <w:t>процентные ставки денежного рынка:</w:t>
      </w:r>
    </w:p>
    <w:tbl>
      <w:tblPr>
        <w:tblStyle w:val="aff"/>
        <w:tblW w:w="6264" w:type="dxa"/>
        <w:tblInd w:w="142" w:type="dxa"/>
        <w:tblLayout w:type="fixed"/>
        <w:tblLook w:val="04A0" w:firstRow="1" w:lastRow="0" w:firstColumn="1" w:lastColumn="0" w:noHBand="0" w:noVBand="1"/>
      </w:tblPr>
      <w:tblGrid>
        <w:gridCol w:w="924"/>
        <w:gridCol w:w="892"/>
        <w:gridCol w:w="889"/>
        <w:gridCol w:w="890"/>
        <w:gridCol w:w="889"/>
        <w:gridCol w:w="890"/>
        <w:gridCol w:w="890"/>
      </w:tblGrid>
      <w:tr w:rsidR="00102C0B">
        <w:tc>
          <w:tcPr>
            <w:tcW w:w="923"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Срок</w:t>
            </w:r>
          </w:p>
        </w:tc>
        <w:tc>
          <w:tcPr>
            <w:tcW w:w="892"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1М</w:t>
            </w:r>
          </w:p>
        </w:tc>
        <w:tc>
          <w:tcPr>
            <w:tcW w:w="889"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2М</w:t>
            </w:r>
          </w:p>
        </w:tc>
        <w:tc>
          <w:tcPr>
            <w:tcW w:w="890"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3М</w:t>
            </w:r>
          </w:p>
        </w:tc>
        <w:tc>
          <w:tcPr>
            <w:tcW w:w="889"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4М</w:t>
            </w:r>
          </w:p>
        </w:tc>
        <w:tc>
          <w:tcPr>
            <w:tcW w:w="890"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5М</w:t>
            </w:r>
          </w:p>
        </w:tc>
        <w:tc>
          <w:tcPr>
            <w:tcW w:w="890"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6М</w:t>
            </w:r>
          </w:p>
        </w:tc>
      </w:tr>
      <w:tr w:rsidR="00102C0B">
        <w:tc>
          <w:tcPr>
            <w:tcW w:w="923"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Ставка</w:t>
            </w:r>
          </w:p>
        </w:tc>
        <w:tc>
          <w:tcPr>
            <w:tcW w:w="892"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9,0</w:t>
            </w:r>
          </w:p>
        </w:tc>
        <w:tc>
          <w:tcPr>
            <w:tcW w:w="889"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9,5</w:t>
            </w:r>
          </w:p>
        </w:tc>
        <w:tc>
          <w:tcPr>
            <w:tcW w:w="890"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889"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890"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890"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9,5</w:t>
            </w:r>
          </w:p>
        </w:tc>
      </w:tr>
    </w:tbl>
    <w:p w:rsidR="00102C0B" w:rsidRDefault="002033D3" w:rsidP="00BD6FCB">
      <w:pPr>
        <w:widowControl w:val="0"/>
        <w:tabs>
          <w:tab w:val="left" w:pos="284"/>
        </w:tabs>
        <w:suppressAutoHyphens w:val="0"/>
        <w:spacing w:before="60" w:after="60"/>
        <w:ind w:firstLine="284"/>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 Коэффициент процентного периода рассчитывать исходя из числа месяцев.</w:t>
      </w:r>
    </w:p>
    <w:p w:rsidR="00102C0B" w:rsidRDefault="002033D3" w:rsidP="00BD6FCB">
      <w:pPr>
        <w:widowControl w:val="0"/>
        <w:tabs>
          <w:tab w:val="left" w:pos="567"/>
        </w:tabs>
        <w:suppressAutoHyphens w:val="0"/>
        <w:spacing w:before="180" w:after="6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Задача 3.2. (6 баллов)</w:t>
      </w:r>
    </w:p>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 xml:space="preserve">Исходя из ожидания укрепления российского рубля против доллара США, на бирже </w:t>
      </w:r>
      <w:r>
        <w:rPr>
          <w:rFonts w:ascii="Times New Roman" w:hAnsi="Times New Roman" w:cs="Times New Roman"/>
          <w:sz w:val="24"/>
          <w:szCs w:val="24"/>
          <w:lang w:val="en-US"/>
        </w:rPr>
        <w:t>CME</w:t>
      </w:r>
      <w:r>
        <w:rPr>
          <w:rFonts w:ascii="Times New Roman" w:hAnsi="Times New Roman" w:cs="Times New Roman"/>
          <w:sz w:val="24"/>
          <w:szCs w:val="24"/>
        </w:rPr>
        <w:t xml:space="preserve"> была открыта позиция в 10 фьючерсных контрактов на курс рубля к доллару США. Рассчитайте вариационную маржу за 4 дня исходя из следующих данных:</w:t>
      </w:r>
    </w:p>
    <w:tbl>
      <w:tblPr>
        <w:tblStyle w:val="aff"/>
        <w:tblW w:w="8222" w:type="dxa"/>
        <w:tblInd w:w="284" w:type="dxa"/>
        <w:tblLayout w:type="fixed"/>
        <w:tblLook w:val="04A0" w:firstRow="1" w:lastRow="0" w:firstColumn="1" w:lastColumn="0" w:noHBand="0" w:noVBand="1"/>
      </w:tblPr>
      <w:tblGrid>
        <w:gridCol w:w="2265"/>
        <w:gridCol w:w="5957"/>
      </w:tblGrid>
      <w:tr w:rsidR="00102C0B">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Contract</w:t>
            </w:r>
          </w:p>
        </w:tc>
        <w:tc>
          <w:tcPr>
            <w:tcW w:w="5956"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Russian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Ruble</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Futures</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Contract</w:t>
            </w:r>
            <w:proofErr w:type="spellEnd"/>
          </w:p>
        </w:tc>
      </w:tr>
      <w:tr w:rsidR="00102C0B">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Contract</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Unit</w:t>
            </w:r>
            <w:proofErr w:type="spellEnd"/>
          </w:p>
        </w:tc>
        <w:tc>
          <w:tcPr>
            <w:tcW w:w="5956"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2,500,000.00 Russian rubles</w:t>
            </w:r>
          </w:p>
        </w:tc>
      </w:tr>
      <w:tr w:rsidR="00102C0B" w:rsidRPr="00DA5F07">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Price Quotation</w:t>
            </w:r>
          </w:p>
        </w:tc>
        <w:tc>
          <w:tcPr>
            <w:tcW w:w="5956"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U.S. dollar per Russian ruble</w:t>
            </w:r>
          </w:p>
        </w:tc>
      </w:tr>
      <w:tr w:rsidR="00102C0B" w:rsidRPr="00DA5F07">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Minimum Price Fluctuation</w:t>
            </w:r>
          </w:p>
        </w:tc>
        <w:tc>
          <w:tcPr>
            <w:tcW w:w="5956"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$.000005 per Russian ruble increments ($12.50/contract)</w:t>
            </w:r>
          </w:p>
        </w:tc>
      </w:tr>
    </w:tbl>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Динамика цены:</w:t>
      </w:r>
    </w:p>
    <w:tbl>
      <w:tblPr>
        <w:tblStyle w:val="aff"/>
        <w:tblW w:w="5240" w:type="dxa"/>
        <w:tblInd w:w="284" w:type="dxa"/>
        <w:tblLayout w:type="fixed"/>
        <w:tblLook w:val="04A0" w:firstRow="1" w:lastRow="0" w:firstColumn="1" w:lastColumn="0" w:noHBand="0" w:noVBand="1"/>
      </w:tblPr>
      <w:tblGrid>
        <w:gridCol w:w="2975"/>
        <w:gridCol w:w="2265"/>
      </w:tblGrid>
      <w:tr w:rsidR="00102C0B">
        <w:tc>
          <w:tcPr>
            <w:tcW w:w="2974"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Цена открытия позиции</w:t>
            </w:r>
          </w:p>
        </w:tc>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0.015170</w:t>
            </w:r>
          </w:p>
        </w:tc>
      </w:tr>
      <w:tr w:rsidR="00102C0B">
        <w:tc>
          <w:tcPr>
            <w:tcW w:w="2974"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Расчетная цена дня 1</w:t>
            </w:r>
          </w:p>
        </w:tc>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0.015155</w:t>
            </w:r>
          </w:p>
        </w:tc>
      </w:tr>
      <w:tr w:rsidR="00102C0B">
        <w:tc>
          <w:tcPr>
            <w:tcW w:w="2974"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Расчетная цена дня 2</w:t>
            </w:r>
          </w:p>
        </w:tc>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0.015215</w:t>
            </w:r>
          </w:p>
        </w:tc>
      </w:tr>
      <w:tr w:rsidR="00102C0B">
        <w:tc>
          <w:tcPr>
            <w:tcW w:w="2974"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Расчетная цена дня 3</w:t>
            </w:r>
          </w:p>
        </w:tc>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0.015230</w:t>
            </w:r>
          </w:p>
        </w:tc>
      </w:tr>
      <w:tr w:rsidR="00102C0B">
        <w:tc>
          <w:tcPr>
            <w:tcW w:w="2974"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Цена закрытия позиции</w:t>
            </w:r>
          </w:p>
        </w:tc>
        <w:tc>
          <w:tcPr>
            <w:tcW w:w="2265"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0.015255</w:t>
            </w:r>
            <w:bookmarkStart w:id="18" w:name="_Hlk5208724"/>
            <w:bookmarkEnd w:id="18"/>
          </w:p>
        </w:tc>
      </w:tr>
    </w:tbl>
    <w:p w:rsidR="00102C0B" w:rsidRDefault="002033D3" w:rsidP="00BD6FCB">
      <w:pPr>
        <w:widowControl w:val="0"/>
        <w:tabs>
          <w:tab w:val="left" w:pos="567"/>
        </w:tabs>
        <w:suppressAutoHyphens w:val="0"/>
        <w:spacing w:before="180" w:after="60"/>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b/>
          <w:sz w:val="24"/>
          <w:szCs w:val="24"/>
        </w:rPr>
        <w:t>Задача 3.3. (8 баллов)</w:t>
      </w:r>
      <w:bookmarkStart w:id="19" w:name="_Hlk5190236"/>
      <w:bookmarkEnd w:id="19"/>
    </w:p>
    <w:p w:rsidR="00102C0B"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 xml:space="preserve">На рынке ожидается рост цены базового актива. Постройте опционную стратегию – вертикальный </w:t>
      </w:r>
      <w:r>
        <w:rPr>
          <w:rFonts w:ascii="Times New Roman" w:hAnsi="Times New Roman" w:cs="Times New Roman"/>
          <w:sz w:val="24"/>
          <w:szCs w:val="24"/>
        </w:rPr>
        <w:lastRenderedPageBreak/>
        <w:t>спрэд, ориентированную на данный сценарий, используя следующие данные:</w:t>
      </w:r>
    </w:p>
    <w:tbl>
      <w:tblPr>
        <w:tblStyle w:val="aff"/>
        <w:tblW w:w="3969" w:type="dxa"/>
        <w:tblInd w:w="284" w:type="dxa"/>
        <w:tblLayout w:type="fixed"/>
        <w:tblLook w:val="04A0" w:firstRow="1" w:lastRow="0" w:firstColumn="1" w:lastColumn="0" w:noHBand="0" w:noVBand="1"/>
      </w:tblPr>
      <w:tblGrid>
        <w:gridCol w:w="2274"/>
        <w:gridCol w:w="1695"/>
      </w:tblGrid>
      <w:tr w:rsidR="00102C0B">
        <w:tc>
          <w:tcPr>
            <w:tcW w:w="2273"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Call@68 </w:t>
            </w:r>
            <w:r>
              <w:rPr>
                <w:rFonts w:ascii="Times New Roman" w:eastAsia="Calibri" w:hAnsi="Times New Roman" w:cs="Times New Roman"/>
                <w:sz w:val="24"/>
                <w:szCs w:val="24"/>
              </w:rPr>
              <w:t>0</w:t>
            </w:r>
            <w:r>
              <w:rPr>
                <w:rFonts w:ascii="Times New Roman" w:eastAsia="Calibri" w:hAnsi="Times New Roman" w:cs="Times New Roman"/>
                <w:sz w:val="24"/>
                <w:szCs w:val="24"/>
                <w:lang w:val="en-US"/>
              </w:rPr>
              <w:t>00</w:t>
            </w:r>
          </w:p>
        </w:tc>
        <w:tc>
          <w:tcPr>
            <w:tcW w:w="1695" w:type="dxa"/>
            <w:tcBorders>
              <w:top w:val="nil"/>
              <w:left w:val="nil"/>
              <w:bottom w:val="nil"/>
              <w:right w:val="nil"/>
            </w:tcBorders>
          </w:tcPr>
          <w:p w:rsidR="00102C0B" w:rsidRDefault="002033D3" w:rsidP="00BD6FCB">
            <w:pPr>
              <w:widowControl w:val="0"/>
              <w:tabs>
                <w:tab w:val="left" w:pos="284"/>
              </w:tabs>
              <w:suppressAutoHyphens w:val="0"/>
              <w:spacing w:before="60" w:after="60"/>
              <w:jc w:val="right"/>
              <w:rPr>
                <w:rFonts w:ascii="Times New Roman" w:eastAsia="Calibri" w:hAnsi="Times New Roman" w:cs="Times New Roman"/>
                <w:sz w:val="24"/>
                <w:szCs w:val="24"/>
              </w:rPr>
            </w:pPr>
            <w:r>
              <w:rPr>
                <w:rFonts w:ascii="Times New Roman" w:eastAsia="Calibri" w:hAnsi="Times New Roman" w:cs="Times New Roman"/>
                <w:sz w:val="24"/>
                <w:szCs w:val="24"/>
              </w:rPr>
              <w:t>800</w:t>
            </w:r>
          </w:p>
        </w:tc>
      </w:tr>
      <w:tr w:rsidR="00102C0B">
        <w:tc>
          <w:tcPr>
            <w:tcW w:w="2273"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Call@67 000</w:t>
            </w:r>
          </w:p>
        </w:tc>
        <w:tc>
          <w:tcPr>
            <w:tcW w:w="1695" w:type="dxa"/>
            <w:tcBorders>
              <w:top w:val="nil"/>
              <w:left w:val="nil"/>
              <w:bottom w:val="nil"/>
              <w:right w:val="nil"/>
            </w:tcBorders>
          </w:tcPr>
          <w:p w:rsidR="00102C0B" w:rsidRDefault="002033D3" w:rsidP="00BD6FCB">
            <w:pPr>
              <w:widowControl w:val="0"/>
              <w:tabs>
                <w:tab w:val="left" w:pos="284"/>
              </w:tabs>
              <w:suppressAutoHyphens w:val="0"/>
              <w:spacing w:before="60" w:after="60"/>
              <w:jc w:val="right"/>
              <w:rPr>
                <w:rFonts w:ascii="Times New Roman" w:eastAsia="Calibri" w:hAnsi="Times New Roman" w:cs="Times New Roman"/>
                <w:sz w:val="24"/>
                <w:szCs w:val="24"/>
              </w:rPr>
            </w:pPr>
            <w:r>
              <w:rPr>
                <w:rFonts w:ascii="Times New Roman" w:eastAsia="Calibri" w:hAnsi="Times New Roman" w:cs="Times New Roman"/>
                <w:sz w:val="24"/>
                <w:szCs w:val="24"/>
                <w:lang w:val="en-US"/>
              </w:rPr>
              <w:t>1</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050</w:t>
            </w:r>
          </w:p>
        </w:tc>
      </w:tr>
      <w:tr w:rsidR="00102C0B">
        <w:tc>
          <w:tcPr>
            <w:tcW w:w="2273" w:type="dxa"/>
            <w:tcBorders>
              <w:top w:val="nil"/>
              <w:left w:val="nil"/>
              <w:bottom w:val="nil"/>
              <w:right w:val="nil"/>
            </w:tcBorders>
          </w:tcPr>
          <w:p w:rsidR="00102C0B" w:rsidRDefault="002033D3" w:rsidP="00BD6FCB">
            <w:pPr>
              <w:widowControl w:val="0"/>
              <w:tabs>
                <w:tab w:val="left" w:pos="284"/>
              </w:tabs>
              <w:suppressAutoHyphens w:val="0"/>
              <w:spacing w:before="60" w:after="6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Futures</w:t>
            </w:r>
          </w:p>
        </w:tc>
        <w:tc>
          <w:tcPr>
            <w:tcW w:w="1695" w:type="dxa"/>
            <w:tcBorders>
              <w:top w:val="nil"/>
              <w:left w:val="nil"/>
              <w:bottom w:val="nil"/>
              <w:right w:val="nil"/>
            </w:tcBorders>
          </w:tcPr>
          <w:p w:rsidR="00102C0B" w:rsidRDefault="002033D3" w:rsidP="00BD6FCB">
            <w:pPr>
              <w:widowControl w:val="0"/>
              <w:tabs>
                <w:tab w:val="left" w:pos="284"/>
              </w:tabs>
              <w:suppressAutoHyphens w:val="0"/>
              <w:spacing w:before="60" w:after="60"/>
              <w:jc w:val="right"/>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66 000</w:t>
            </w:r>
          </w:p>
        </w:tc>
      </w:tr>
    </w:tbl>
    <w:p w:rsidR="00DA6486" w:rsidRDefault="002033D3" w:rsidP="00BD6FCB">
      <w:pPr>
        <w:widowControl w:val="0"/>
        <w:tabs>
          <w:tab w:val="left" w:pos="284"/>
        </w:tabs>
        <w:suppressAutoHyphens w:val="0"/>
        <w:spacing w:before="60" w:after="60"/>
        <w:jc w:val="both"/>
        <w:rPr>
          <w:rStyle w:val="ae"/>
          <w:rFonts w:ascii="Times New Roman" w:eastAsia="Times New Roman Полужирный" w:hAnsi="Times New Roman" w:cs="Times New Roman Полужирный"/>
          <w:b/>
          <w:bCs/>
          <w:sz w:val="28"/>
          <w:szCs w:val="28"/>
          <w:u w:color="000000"/>
        </w:rPr>
      </w:pPr>
      <w:r>
        <w:rPr>
          <w:rFonts w:ascii="Times New Roman" w:hAnsi="Times New Roman" w:cs="Times New Roman"/>
          <w:sz w:val="24"/>
          <w:szCs w:val="24"/>
        </w:rPr>
        <w:t>Определите максимальный и минимальный результат стратегии, точки безубыточности</w:t>
      </w:r>
    </w:p>
    <w:p w:rsidR="00DA6486" w:rsidRDefault="00DA6486" w:rsidP="00DA6486">
      <w:pPr>
        <w:rPr>
          <w:rFonts w:ascii="Times New Roman" w:eastAsia="Times New Roman Полужирный" w:hAnsi="Times New Roman" w:cs="Times New Roman Полужирный"/>
          <w:sz w:val="28"/>
          <w:szCs w:val="28"/>
        </w:rPr>
      </w:pPr>
    </w:p>
    <w:p w:rsidR="00102C0B" w:rsidRPr="00DA6486" w:rsidRDefault="002033D3" w:rsidP="00DA6486">
      <w:pPr>
        <w:pStyle w:val="1"/>
        <w:keepNext w:val="0"/>
        <w:keepLines w:val="0"/>
        <w:widowControl w:val="0"/>
        <w:suppressAutoHyphens w:val="0"/>
        <w:spacing w:before="0" w:line="240" w:lineRule="auto"/>
        <w:jc w:val="both"/>
        <w:rPr>
          <w:rFonts w:ascii="Times New Roman" w:hAnsi="Times New Roman" w:cs="Times New Roman"/>
          <w:color w:val="auto"/>
        </w:rPr>
      </w:pPr>
      <w:bookmarkStart w:id="20" w:name="_Toc167373439"/>
      <w:r w:rsidRPr="00DA6486">
        <w:rPr>
          <w:rFonts w:ascii="Times New Roman" w:hAnsi="Times New Roman" w:cs="Times New Roman"/>
          <w:color w:val="auto"/>
        </w:rPr>
        <w:t>8.</w:t>
      </w:r>
      <w:r w:rsidRPr="00DA6486">
        <w:rPr>
          <w:rFonts w:ascii="Times New Roman" w:hAnsi="Times New Roman" w:cs="Times New Roman"/>
          <w:color w:val="auto"/>
        </w:rPr>
        <w:tab/>
        <w:t>Перечень основной и дополнительной учебной литературы, необходимой для освоения дисциплины</w:t>
      </w:r>
      <w:bookmarkEnd w:id="20"/>
    </w:p>
    <w:p w:rsidR="00102C0B" w:rsidRPr="00DA6486" w:rsidRDefault="00102C0B" w:rsidP="00DA6486">
      <w:pPr>
        <w:pStyle w:val="Default"/>
        <w:suppressAutoHyphens w:val="0"/>
        <w:spacing w:line="276" w:lineRule="auto"/>
        <w:jc w:val="both"/>
        <w:rPr>
          <w:b/>
          <w:color w:val="auto"/>
          <w:sz w:val="28"/>
          <w:szCs w:val="28"/>
        </w:rPr>
      </w:pPr>
    </w:p>
    <w:p w:rsidR="00102C0B" w:rsidRDefault="002033D3" w:rsidP="00DA6486">
      <w:pPr>
        <w:pStyle w:val="Default"/>
        <w:tabs>
          <w:tab w:val="left" w:pos="851"/>
          <w:tab w:val="left" w:pos="993"/>
        </w:tabs>
        <w:suppressAutoHyphens w:val="0"/>
        <w:spacing w:line="276" w:lineRule="auto"/>
        <w:ind w:firstLine="567"/>
        <w:jc w:val="both"/>
        <w:rPr>
          <w:b/>
          <w:color w:val="auto"/>
          <w:sz w:val="28"/>
          <w:szCs w:val="28"/>
        </w:rPr>
      </w:pPr>
      <w:r>
        <w:rPr>
          <w:b/>
          <w:color w:val="auto"/>
          <w:sz w:val="28"/>
          <w:szCs w:val="28"/>
        </w:rPr>
        <w:t>Нормативно-правовые акты (в последней редакции)</w:t>
      </w:r>
    </w:p>
    <w:p w:rsidR="00102C0B" w:rsidRDefault="002033D3" w:rsidP="00DA6486">
      <w:pPr>
        <w:pStyle w:val="af7"/>
        <w:numPr>
          <w:ilvl w:val="0"/>
          <w:numId w:val="21"/>
        </w:numPr>
        <w:tabs>
          <w:tab w:val="left" w:pos="851"/>
          <w:tab w:val="left" w:pos="993"/>
        </w:tabs>
        <w:suppressAutoHyphens w:val="0"/>
        <w:spacing w:before="60" w:after="60" w:line="276" w:lineRule="auto"/>
        <w:ind w:left="0" w:firstLine="567"/>
        <w:jc w:val="both"/>
        <w:rPr>
          <w:sz w:val="28"/>
          <w:szCs w:val="28"/>
        </w:rPr>
      </w:pPr>
      <w:r>
        <w:rPr>
          <w:sz w:val="28"/>
          <w:szCs w:val="28"/>
        </w:rPr>
        <w:t>Налоговый кодекс Российской Федерации (часть вторая). Федеральный закон от 5 августа 2000 г. N 117-ФЗ</w:t>
      </w:r>
    </w:p>
    <w:p w:rsidR="00102C0B" w:rsidRDefault="002033D3" w:rsidP="00DA6486">
      <w:pPr>
        <w:pStyle w:val="Iiiaeuiue"/>
        <w:numPr>
          <w:ilvl w:val="0"/>
          <w:numId w:val="21"/>
        </w:numPr>
        <w:tabs>
          <w:tab w:val="left" w:pos="851"/>
          <w:tab w:val="left" w:pos="993"/>
        </w:tabs>
        <w:spacing w:before="60" w:after="60" w:line="276" w:lineRule="auto"/>
        <w:ind w:left="0" w:firstLine="567"/>
        <w:rPr>
          <w:b w:val="0"/>
          <w:bCs/>
          <w:sz w:val="28"/>
          <w:szCs w:val="28"/>
        </w:rPr>
      </w:pPr>
      <w:r>
        <w:rPr>
          <w:b w:val="0"/>
          <w:bCs/>
          <w:sz w:val="28"/>
          <w:szCs w:val="28"/>
        </w:rPr>
        <w:t>О клиринге и клиринговой деятельности. Федеральный закон от 7 февраля 2011 г. N 7-ФЗ</w:t>
      </w:r>
    </w:p>
    <w:p w:rsidR="00102C0B" w:rsidRDefault="002033D3" w:rsidP="00DA6486">
      <w:pPr>
        <w:pStyle w:val="Iiiaeuiue"/>
        <w:numPr>
          <w:ilvl w:val="0"/>
          <w:numId w:val="21"/>
        </w:numPr>
        <w:tabs>
          <w:tab w:val="left" w:pos="851"/>
          <w:tab w:val="left" w:pos="993"/>
        </w:tabs>
        <w:spacing w:before="60" w:after="60" w:line="276" w:lineRule="auto"/>
        <w:ind w:left="0" w:firstLine="567"/>
        <w:rPr>
          <w:b w:val="0"/>
          <w:bCs/>
          <w:sz w:val="28"/>
          <w:szCs w:val="28"/>
        </w:rPr>
      </w:pPr>
      <w:r>
        <w:rPr>
          <w:b w:val="0"/>
          <w:bCs/>
          <w:sz w:val="28"/>
          <w:szCs w:val="28"/>
        </w:rPr>
        <w:t>О рынке ценных бумаг. Федеральный закон от 22 апреля 1996 г. N 39-ФЗ</w:t>
      </w:r>
    </w:p>
    <w:p w:rsidR="00102C0B" w:rsidRDefault="002033D3" w:rsidP="00DA6486">
      <w:pPr>
        <w:pStyle w:val="Iiiaeuiue"/>
        <w:numPr>
          <w:ilvl w:val="0"/>
          <w:numId w:val="21"/>
        </w:numPr>
        <w:tabs>
          <w:tab w:val="left" w:pos="851"/>
          <w:tab w:val="left" w:pos="993"/>
        </w:tabs>
        <w:spacing w:before="60" w:after="60" w:line="276" w:lineRule="auto"/>
        <w:ind w:left="0" w:firstLine="567"/>
        <w:rPr>
          <w:b w:val="0"/>
          <w:bCs/>
          <w:sz w:val="28"/>
          <w:szCs w:val="28"/>
        </w:rPr>
      </w:pPr>
      <w:r>
        <w:rPr>
          <w:b w:val="0"/>
          <w:bCs/>
          <w:sz w:val="28"/>
          <w:szCs w:val="28"/>
        </w:rPr>
        <w:t>Об организованных торгах. Федеральный закон от 21 ноября 2011 г. N 325-ФЗ</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Указание Банка России от 16.02.2015 N 3565-У "О видах производных финансовых инструментов"</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 xml:space="preserve">Указание Банка России от 16.08.2016 N 4104-У "О видах договоров, заключенных не на организованных торгах, информация о которых предоставляется в </w:t>
      </w:r>
      <w:proofErr w:type="spellStart"/>
      <w:r>
        <w:rPr>
          <w:rFonts w:eastAsiaTheme="minorEastAsia"/>
          <w:b w:val="0"/>
          <w:bCs/>
          <w:sz w:val="28"/>
          <w:szCs w:val="28"/>
        </w:rPr>
        <w:t>репозитарий</w:t>
      </w:r>
      <w:proofErr w:type="spellEnd"/>
      <w:r>
        <w:rPr>
          <w:rFonts w:eastAsiaTheme="minorEastAsia"/>
          <w:b w:val="0"/>
          <w:bCs/>
          <w:sz w:val="28"/>
          <w:szCs w:val="28"/>
        </w:rPr>
        <w:t xml:space="preserve">, лицах, предоставляющих в </w:t>
      </w:r>
      <w:proofErr w:type="spellStart"/>
      <w:r>
        <w:rPr>
          <w:rFonts w:eastAsiaTheme="minorEastAsia"/>
          <w:b w:val="0"/>
          <w:bCs/>
          <w:sz w:val="28"/>
          <w:szCs w:val="28"/>
        </w:rPr>
        <w:t>репозитарий</w:t>
      </w:r>
      <w:proofErr w:type="spellEnd"/>
      <w:r>
        <w:rPr>
          <w:rFonts w:eastAsiaTheme="minorEastAsia"/>
          <w:b w:val="0"/>
          <w:bCs/>
          <w:sz w:val="28"/>
          <w:szCs w:val="28"/>
        </w:rPr>
        <w:t xml:space="preserve"> информацию о таких договорах, порядке, составе, форме и сроках предоставления ими информации в </w:t>
      </w:r>
      <w:proofErr w:type="spellStart"/>
      <w:r>
        <w:rPr>
          <w:rFonts w:eastAsiaTheme="minorEastAsia"/>
          <w:b w:val="0"/>
          <w:bCs/>
          <w:sz w:val="28"/>
          <w:szCs w:val="28"/>
        </w:rPr>
        <w:t>репозитарий</w:t>
      </w:r>
      <w:proofErr w:type="spellEnd"/>
      <w:r>
        <w:rPr>
          <w:rFonts w:eastAsiaTheme="minorEastAsia"/>
          <w:b w:val="0"/>
          <w:bCs/>
          <w:sz w:val="28"/>
          <w:szCs w:val="28"/>
        </w:rPr>
        <w:t xml:space="preserve">, дополнительных требованиях к порядку ведения </w:t>
      </w:r>
      <w:proofErr w:type="spellStart"/>
      <w:r>
        <w:rPr>
          <w:rFonts w:eastAsiaTheme="minorEastAsia"/>
          <w:b w:val="0"/>
          <w:bCs/>
          <w:sz w:val="28"/>
          <w:szCs w:val="28"/>
        </w:rPr>
        <w:t>репозитарием</w:t>
      </w:r>
      <w:proofErr w:type="spellEnd"/>
      <w:r>
        <w:rPr>
          <w:rFonts w:eastAsiaTheme="minorEastAsia"/>
          <w:b w:val="0"/>
          <w:bCs/>
          <w:sz w:val="28"/>
          <w:szCs w:val="28"/>
        </w:rPr>
        <w:t xml:space="preserve"> реестра договоров, порядке и сроках предоставления информации </w:t>
      </w:r>
      <w:proofErr w:type="spellStart"/>
      <w:r>
        <w:rPr>
          <w:rFonts w:eastAsiaTheme="minorEastAsia"/>
          <w:b w:val="0"/>
          <w:bCs/>
          <w:sz w:val="28"/>
          <w:szCs w:val="28"/>
        </w:rPr>
        <w:t>репозитарием</w:t>
      </w:r>
      <w:proofErr w:type="spellEnd"/>
      <w:r>
        <w:rPr>
          <w:rFonts w:eastAsiaTheme="minorEastAsia"/>
          <w:b w:val="0"/>
          <w:bCs/>
          <w:sz w:val="28"/>
          <w:szCs w:val="28"/>
        </w:rPr>
        <w:t xml:space="preserve">, а также порядке, составе, форме и сроках предоставления </w:t>
      </w:r>
      <w:proofErr w:type="spellStart"/>
      <w:r>
        <w:rPr>
          <w:rFonts w:eastAsiaTheme="minorEastAsia"/>
          <w:b w:val="0"/>
          <w:bCs/>
          <w:sz w:val="28"/>
          <w:szCs w:val="28"/>
        </w:rPr>
        <w:t>репозитарием</w:t>
      </w:r>
      <w:proofErr w:type="spellEnd"/>
      <w:r>
        <w:rPr>
          <w:rFonts w:eastAsiaTheme="minorEastAsia"/>
          <w:b w:val="0"/>
          <w:bCs/>
          <w:sz w:val="28"/>
          <w:szCs w:val="28"/>
        </w:rPr>
        <w:t xml:space="preserve"> в Банк России реестра договоров"</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Указание Банка России от 07.10.2014 N 3413-У "О порядке определения расчетной стоимости финансовых инструментов срочных сделок, не обращающихся на организованных торгах, в целях главы 25 Налогового кодекса Российской Федерации"</w:t>
      </w:r>
    </w:p>
    <w:p w:rsidR="00102C0B" w:rsidRDefault="002033D3" w:rsidP="00DA6486">
      <w:pPr>
        <w:pStyle w:val="Default"/>
        <w:tabs>
          <w:tab w:val="left" w:pos="851"/>
          <w:tab w:val="left" w:pos="993"/>
        </w:tabs>
        <w:suppressAutoHyphens w:val="0"/>
        <w:spacing w:line="276" w:lineRule="auto"/>
        <w:ind w:firstLine="567"/>
        <w:jc w:val="both"/>
        <w:rPr>
          <w:b/>
          <w:color w:val="auto"/>
          <w:sz w:val="28"/>
          <w:szCs w:val="28"/>
        </w:rPr>
      </w:pPr>
      <w:r>
        <w:rPr>
          <w:b/>
          <w:color w:val="auto"/>
          <w:sz w:val="28"/>
          <w:szCs w:val="28"/>
        </w:rPr>
        <w:t>Рекомендуемая литература</w:t>
      </w:r>
    </w:p>
    <w:p w:rsidR="00102C0B" w:rsidRDefault="002033D3" w:rsidP="00DA6486">
      <w:pPr>
        <w:pStyle w:val="Default"/>
        <w:tabs>
          <w:tab w:val="left" w:pos="851"/>
          <w:tab w:val="left" w:pos="993"/>
        </w:tabs>
        <w:suppressAutoHyphens w:val="0"/>
        <w:spacing w:line="276" w:lineRule="auto"/>
        <w:ind w:firstLine="567"/>
        <w:jc w:val="both"/>
        <w:rPr>
          <w:b/>
          <w:color w:val="auto"/>
          <w:sz w:val="28"/>
          <w:szCs w:val="28"/>
        </w:rPr>
      </w:pPr>
      <w:r>
        <w:rPr>
          <w:b/>
          <w:color w:val="auto"/>
          <w:sz w:val="28"/>
          <w:szCs w:val="28"/>
        </w:rPr>
        <w:t>а) основная:</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 xml:space="preserve">Галанов, В. А. Производные финансовые инструменты : учебник / В. А. Галанов. — 2-е </w:t>
      </w:r>
      <w:proofErr w:type="spellStart"/>
      <w:r>
        <w:rPr>
          <w:rFonts w:eastAsiaTheme="minorEastAsia"/>
          <w:b w:val="0"/>
          <w:bCs/>
          <w:sz w:val="28"/>
          <w:szCs w:val="28"/>
        </w:rPr>
        <w:t>изд</w:t>
      </w:r>
      <w:proofErr w:type="spellEnd"/>
      <w:r>
        <w:rPr>
          <w:rFonts w:eastAsiaTheme="minorEastAsia"/>
          <w:b w:val="0"/>
          <w:bCs/>
          <w:sz w:val="28"/>
          <w:szCs w:val="28"/>
        </w:rPr>
        <w:t xml:space="preserve">, </w:t>
      </w:r>
      <w:proofErr w:type="spellStart"/>
      <w:r>
        <w:rPr>
          <w:rFonts w:eastAsiaTheme="minorEastAsia"/>
          <w:b w:val="0"/>
          <w:bCs/>
          <w:sz w:val="28"/>
          <w:szCs w:val="28"/>
        </w:rPr>
        <w:t>перераб</w:t>
      </w:r>
      <w:proofErr w:type="spellEnd"/>
      <w:r>
        <w:rPr>
          <w:rFonts w:eastAsiaTheme="minorEastAsia"/>
          <w:b w:val="0"/>
          <w:bCs/>
          <w:sz w:val="28"/>
          <w:szCs w:val="28"/>
        </w:rPr>
        <w:t xml:space="preserve">. и доп. — Москва : ИНФРА-М, 2024. — 221 с. — (Высшее образование: </w:t>
      </w:r>
      <w:proofErr w:type="spellStart"/>
      <w:r>
        <w:rPr>
          <w:rFonts w:eastAsiaTheme="minorEastAsia"/>
          <w:b w:val="0"/>
          <w:bCs/>
          <w:sz w:val="28"/>
          <w:szCs w:val="28"/>
        </w:rPr>
        <w:t>Бакалавриат</w:t>
      </w:r>
      <w:proofErr w:type="spellEnd"/>
      <w:r>
        <w:rPr>
          <w:rFonts w:eastAsiaTheme="minorEastAsia"/>
          <w:b w:val="0"/>
          <w:bCs/>
          <w:sz w:val="28"/>
          <w:szCs w:val="28"/>
        </w:rPr>
        <w:t xml:space="preserve">). — ISBN 978-5-16-012272-4. — ЭБС </w:t>
      </w:r>
      <w:proofErr w:type="spellStart"/>
      <w:r>
        <w:rPr>
          <w:rFonts w:eastAsiaTheme="minorEastAsia"/>
          <w:b w:val="0"/>
          <w:bCs/>
          <w:sz w:val="28"/>
          <w:szCs w:val="28"/>
        </w:rPr>
        <w:t>Znanium</w:t>
      </w:r>
      <w:proofErr w:type="spellEnd"/>
      <w:r>
        <w:rPr>
          <w:rFonts w:eastAsiaTheme="minorEastAsia"/>
          <w:b w:val="0"/>
          <w:bCs/>
          <w:sz w:val="28"/>
          <w:szCs w:val="28"/>
        </w:rPr>
        <w:t>. — URL: https://znanium.com/catalog/product/1991026 (дата обращения: 27.03.2024).  — Текст : электронный.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proofErr w:type="spellStart"/>
      <w:r>
        <w:rPr>
          <w:rFonts w:eastAsiaTheme="minorEastAsia"/>
          <w:b w:val="0"/>
          <w:bCs/>
          <w:sz w:val="28"/>
          <w:szCs w:val="28"/>
        </w:rPr>
        <w:t>Натенберг</w:t>
      </w:r>
      <w:proofErr w:type="spellEnd"/>
      <w:r>
        <w:rPr>
          <w:rFonts w:eastAsiaTheme="minorEastAsia"/>
          <w:b w:val="0"/>
          <w:bCs/>
          <w:sz w:val="28"/>
          <w:szCs w:val="28"/>
        </w:rPr>
        <w:t xml:space="preserve">, Ш. Опционы: Волатильность и оценка стоимости. Стратегии и </w:t>
      </w:r>
      <w:r>
        <w:rPr>
          <w:rFonts w:eastAsiaTheme="minorEastAsia"/>
          <w:b w:val="0"/>
          <w:bCs/>
          <w:sz w:val="28"/>
          <w:szCs w:val="28"/>
        </w:rPr>
        <w:lastRenderedPageBreak/>
        <w:t xml:space="preserve">методы опционной торговли : пер. с англ. / Ш. </w:t>
      </w:r>
      <w:proofErr w:type="spellStart"/>
      <w:r>
        <w:rPr>
          <w:rFonts w:eastAsiaTheme="minorEastAsia"/>
          <w:b w:val="0"/>
          <w:bCs/>
          <w:sz w:val="28"/>
          <w:szCs w:val="28"/>
        </w:rPr>
        <w:t>Натенберг</w:t>
      </w:r>
      <w:proofErr w:type="spellEnd"/>
      <w:r>
        <w:rPr>
          <w:rFonts w:eastAsiaTheme="minorEastAsia"/>
          <w:b w:val="0"/>
          <w:bCs/>
          <w:sz w:val="28"/>
          <w:szCs w:val="28"/>
        </w:rPr>
        <w:t xml:space="preserve">. </w:t>
      </w:r>
      <w:r>
        <w:rPr>
          <w:rFonts w:ascii="Liberation Serif" w:eastAsiaTheme="minorEastAsia" w:hAnsi="Liberation Serif"/>
          <w:b w:val="0"/>
          <w:bCs/>
          <w:color w:val="000000"/>
          <w:sz w:val="28"/>
          <w:szCs w:val="28"/>
        </w:rPr>
        <w:t>—</w:t>
      </w:r>
      <w:r>
        <w:rPr>
          <w:rFonts w:eastAsiaTheme="minorEastAsia"/>
          <w:b w:val="0"/>
          <w:bCs/>
          <w:sz w:val="28"/>
          <w:szCs w:val="28"/>
        </w:rPr>
        <w:t xml:space="preserve"> 3-е изд. </w:t>
      </w:r>
      <w:r>
        <w:rPr>
          <w:rFonts w:ascii="Liberation Serif" w:eastAsiaTheme="minorEastAsia" w:hAnsi="Liberation Serif"/>
          <w:b w:val="0"/>
          <w:bCs/>
          <w:color w:val="000000"/>
          <w:sz w:val="28"/>
          <w:szCs w:val="28"/>
        </w:rPr>
        <w:t>—</w:t>
      </w:r>
      <w:r>
        <w:rPr>
          <w:rFonts w:eastAsiaTheme="minorEastAsia"/>
          <w:b w:val="0"/>
          <w:bCs/>
          <w:sz w:val="28"/>
          <w:szCs w:val="28"/>
        </w:rPr>
        <w:t xml:space="preserve"> Москва : Точка, 2018.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544 с.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978-5-9500208-1-0. </w:t>
      </w:r>
      <w:r>
        <w:rPr>
          <w:rFonts w:ascii="Liberation Serif" w:eastAsiaTheme="minorEastAsia" w:hAnsi="Liberation Serif"/>
          <w:b w:val="0"/>
          <w:bCs/>
          <w:color w:val="000000"/>
          <w:sz w:val="28"/>
          <w:szCs w:val="28"/>
        </w:rPr>
        <w:t>—</w:t>
      </w:r>
      <w:r>
        <w:rPr>
          <w:rFonts w:eastAsiaTheme="minorEastAsia"/>
          <w:b w:val="0"/>
          <w:bCs/>
          <w:sz w:val="28"/>
          <w:szCs w:val="28"/>
        </w:rPr>
        <w:t xml:space="preserve"> ЭБС </w:t>
      </w:r>
      <w:proofErr w:type="spellStart"/>
      <w:r>
        <w:rPr>
          <w:rFonts w:eastAsiaTheme="minorEastAsia"/>
          <w:b w:val="0"/>
          <w:bCs/>
          <w:sz w:val="28"/>
          <w:szCs w:val="28"/>
        </w:rPr>
        <w:t>Znanium</w:t>
      </w:r>
      <w:proofErr w:type="spellEnd"/>
      <w:r>
        <w:rPr>
          <w:rFonts w:eastAsiaTheme="minorEastAsia"/>
          <w:b w:val="0"/>
          <w:bCs/>
          <w:sz w:val="28"/>
          <w:szCs w:val="28"/>
        </w:rPr>
        <w:t xml:space="preserve">. </w:t>
      </w:r>
      <w:r>
        <w:rPr>
          <w:rFonts w:ascii="Liberation Serif" w:eastAsiaTheme="minorEastAsia" w:hAnsi="Liberation Serif"/>
          <w:b w:val="0"/>
          <w:bCs/>
          <w:color w:val="000000"/>
          <w:sz w:val="28"/>
          <w:szCs w:val="28"/>
        </w:rPr>
        <w:t>—</w:t>
      </w:r>
      <w:r>
        <w:rPr>
          <w:rFonts w:eastAsiaTheme="minorEastAsia"/>
          <w:b w:val="0"/>
          <w:bCs/>
          <w:sz w:val="28"/>
          <w:szCs w:val="28"/>
        </w:rPr>
        <w:t xml:space="preserve"> URL: https://znanium.ru/catalog/product/2117020 (дата обращения: 27.03.2024). </w:t>
      </w:r>
      <w:r>
        <w:rPr>
          <w:rFonts w:ascii="Liberation Serif" w:eastAsiaTheme="minorEastAsia" w:hAnsi="Liberation Serif"/>
          <w:b w:val="0"/>
          <w:bCs/>
          <w:color w:val="000000"/>
          <w:sz w:val="28"/>
          <w:szCs w:val="28"/>
        </w:rPr>
        <w:t>—</w:t>
      </w:r>
      <w:r>
        <w:rPr>
          <w:rFonts w:eastAsiaTheme="minorEastAsia"/>
          <w:b w:val="0"/>
          <w:bCs/>
          <w:sz w:val="28"/>
          <w:szCs w:val="28"/>
        </w:rPr>
        <w:t xml:space="preserve">  Текст : электронный.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ascii="Liberation Serif" w:eastAsiaTheme="minorEastAsia" w:hAnsi="Liberation Serif"/>
          <w:b w:val="0"/>
          <w:bCs/>
          <w:sz w:val="28"/>
          <w:szCs w:val="28"/>
        </w:rPr>
        <w:t xml:space="preserve">Иванченко, И. С.  </w:t>
      </w:r>
      <w:r>
        <w:rPr>
          <w:rFonts w:ascii="Liberation Serif" w:eastAsiaTheme="minorEastAsia" w:hAnsi="Liberation Serif"/>
          <w:b w:val="0"/>
          <w:bCs/>
          <w:color w:val="000000"/>
          <w:sz w:val="28"/>
          <w:szCs w:val="28"/>
        </w:rPr>
        <w:t xml:space="preserve">Производные финансовые инструменты: оценка стоимости </w:t>
      </w:r>
      <w:proofErr w:type="spellStart"/>
      <w:r>
        <w:rPr>
          <w:rFonts w:ascii="Liberation Serif" w:eastAsiaTheme="minorEastAsia" w:hAnsi="Liberation Serif"/>
          <w:b w:val="0"/>
          <w:bCs/>
          <w:color w:val="000000"/>
          <w:sz w:val="28"/>
          <w:szCs w:val="28"/>
        </w:rPr>
        <w:t>деривативов</w:t>
      </w:r>
      <w:proofErr w:type="spellEnd"/>
      <w:r>
        <w:rPr>
          <w:rFonts w:ascii="Liberation Serif" w:eastAsiaTheme="minorEastAsia" w:hAnsi="Liberation Serif"/>
          <w:b w:val="0"/>
          <w:bCs/>
          <w:color w:val="000000"/>
          <w:sz w:val="28"/>
          <w:szCs w:val="28"/>
        </w:rPr>
        <w:t xml:space="preserve"> : учеб. для вузов / И. С. Иванченко. — Москва : </w:t>
      </w:r>
      <w:proofErr w:type="spellStart"/>
      <w:r>
        <w:rPr>
          <w:rFonts w:ascii="Liberation Serif" w:eastAsiaTheme="minorEastAsia" w:hAnsi="Liberation Serif"/>
          <w:b w:val="0"/>
          <w:bCs/>
          <w:color w:val="000000"/>
          <w:sz w:val="28"/>
          <w:szCs w:val="28"/>
        </w:rPr>
        <w:t>Юрайт</w:t>
      </w:r>
      <w:proofErr w:type="spellEnd"/>
      <w:r>
        <w:rPr>
          <w:rFonts w:ascii="Liberation Serif" w:eastAsiaTheme="minorEastAsia" w:hAnsi="Liberation Serif"/>
          <w:b w:val="0"/>
          <w:bCs/>
          <w:color w:val="000000"/>
          <w:sz w:val="28"/>
          <w:szCs w:val="28"/>
        </w:rPr>
        <w:t xml:space="preserve">, 2024. — 261 с. — (Высшее образование). — ISBN 978-5-534-11386-0. — Образовательная платформа </w:t>
      </w:r>
      <w:proofErr w:type="spellStart"/>
      <w:r>
        <w:rPr>
          <w:rFonts w:ascii="Liberation Serif" w:eastAsiaTheme="minorEastAsia" w:hAnsi="Liberation Serif"/>
          <w:b w:val="0"/>
          <w:bCs/>
          <w:color w:val="000000"/>
          <w:sz w:val="28"/>
          <w:szCs w:val="28"/>
        </w:rPr>
        <w:t>Юрайт</w:t>
      </w:r>
      <w:proofErr w:type="spellEnd"/>
      <w:r>
        <w:rPr>
          <w:rFonts w:ascii="Liberation Serif" w:eastAsiaTheme="minorEastAsia" w:hAnsi="Liberation Serif"/>
          <w:b w:val="0"/>
          <w:bCs/>
          <w:color w:val="000000"/>
          <w:sz w:val="28"/>
          <w:szCs w:val="28"/>
        </w:rPr>
        <w:t>. — URL: https://urait.ru/bcode/542631 (дата обращения: 27.03.2024). — Текст : электронный.</w:t>
      </w:r>
    </w:p>
    <w:p w:rsidR="00102C0B" w:rsidRDefault="002033D3" w:rsidP="00DA6486">
      <w:pPr>
        <w:pStyle w:val="Default"/>
        <w:tabs>
          <w:tab w:val="left" w:pos="851"/>
          <w:tab w:val="left" w:pos="993"/>
        </w:tabs>
        <w:suppressAutoHyphens w:val="0"/>
        <w:spacing w:line="276" w:lineRule="auto"/>
        <w:ind w:firstLine="567"/>
        <w:jc w:val="both"/>
        <w:rPr>
          <w:b/>
          <w:color w:val="auto"/>
          <w:sz w:val="28"/>
          <w:szCs w:val="28"/>
        </w:rPr>
      </w:pPr>
      <w:r>
        <w:rPr>
          <w:b/>
          <w:color w:val="auto"/>
          <w:sz w:val="28"/>
          <w:szCs w:val="28"/>
        </w:rPr>
        <w:t>б) дополнительная:</w:t>
      </w:r>
      <w:r>
        <w:rPr>
          <w:b/>
          <w:color w:val="auto"/>
          <w:sz w:val="28"/>
          <w:szCs w:val="28"/>
        </w:rPr>
        <w:tab/>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 xml:space="preserve"> </w:t>
      </w:r>
      <w:proofErr w:type="spellStart"/>
      <w:r>
        <w:rPr>
          <w:rFonts w:eastAsiaTheme="minorEastAsia"/>
          <w:b w:val="0"/>
          <w:bCs/>
          <w:sz w:val="28"/>
          <w:szCs w:val="28"/>
        </w:rPr>
        <w:t>Сигел</w:t>
      </w:r>
      <w:proofErr w:type="spellEnd"/>
      <w:r>
        <w:rPr>
          <w:rFonts w:eastAsiaTheme="minorEastAsia"/>
          <w:b w:val="0"/>
          <w:bCs/>
          <w:sz w:val="28"/>
          <w:szCs w:val="28"/>
        </w:rPr>
        <w:t xml:space="preserve">, Д. Фьючерсные рынки. Портфельные стратегии, управление рисками и арбитраж : пер. с англ. / </w:t>
      </w:r>
      <w:proofErr w:type="spellStart"/>
      <w:r>
        <w:rPr>
          <w:rFonts w:eastAsiaTheme="minorEastAsia"/>
          <w:b w:val="0"/>
          <w:bCs/>
          <w:sz w:val="28"/>
          <w:szCs w:val="28"/>
        </w:rPr>
        <w:t>Дэниел</w:t>
      </w:r>
      <w:proofErr w:type="spellEnd"/>
      <w:r>
        <w:rPr>
          <w:rFonts w:eastAsiaTheme="minorEastAsia"/>
          <w:b w:val="0"/>
          <w:bCs/>
          <w:sz w:val="28"/>
          <w:szCs w:val="28"/>
        </w:rPr>
        <w:t xml:space="preserve"> </w:t>
      </w:r>
      <w:proofErr w:type="spellStart"/>
      <w:r>
        <w:rPr>
          <w:rFonts w:eastAsiaTheme="minorEastAsia"/>
          <w:b w:val="0"/>
          <w:bCs/>
          <w:sz w:val="28"/>
          <w:szCs w:val="28"/>
        </w:rPr>
        <w:t>Сигел</w:t>
      </w:r>
      <w:proofErr w:type="spellEnd"/>
      <w:r>
        <w:rPr>
          <w:rFonts w:eastAsiaTheme="minorEastAsia"/>
          <w:b w:val="0"/>
          <w:bCs/>
          <w:sz w:val="28"/>
          <w:szCs w:val="28"/>
        </w:rPr>
        <w:t xml:space="preserve">, </w:t>
      </w:r>
      <w:proofErr w:type="spellStart"/>
      <w:r>
        <w:rPr>
          <w:rFonts w:eastAsiaTheme="minorEastAsia"/>
          <w:b w:val="0"/>
          <w:bCs/>
          <w:sz w:val="28"/>
          <w:szCs w:val="28"/>
        </w:rPr>
        <w:t>Дайан</w:t>
      </w:r>
      <w:proofErr w:type="spellEnd"/>
      <w:r>
        <w:rPr>
          <w:rFonts w:eastAsiaTheme="minorEastAsia"/>
          <w:b w:val="0"/>
          <w:bCs/>
          <w:sz w:val="28"/>
          <w:szCs w:val="28"/>
        </w:rPr>
        <w:t xml:space="preserve"> </w:t>
      </w:r>
      <w:proofErr w:type="spellStart"/>
      <w:r>
        <w:rPr>
          <w:rFonts w:eastAsiaTheme="minorEastAsia"/>
          <w:b w:val="0"/>
          <w:bCs/>
          <w:sz w:val="28"/>
          <w:szCs w:val="28"/>
        </w:rPr>
        <w:t>Сигел</w:t>
      </w:r>
      <w:proofErr w:type="spellEnd"/>
      <w:r>
        <w:rPr>
          <w:rFonts w:eastAsiaTheme="minorEastAsia"/>
          <w:b w:val="0"/>
          <w:bCs/>
          <w:sz w:val="28"/>
          <w:szCs w:val="28"/>
        </w:rPr>
        <w:t xml:space="preserve">.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Москва : Альпина </w:t>
      </w:r>
      <w:proofErr w:type="spellStart"/>
      <w:r>
        <w:rPr>
          <w:rFonts w:eastAsiaTheme="minorEastAsia"/>
          <w:b w:val="0"/>
          <w:bCs/>
          <w:sz w:val="28"/>
          <w:szCs w:val="28"/>
        </w:rPr>
        <w:t>Паблишер</w:t>
      </w:r>
      <w:proofErr w:type="spellEnd"/>
      <w:r>
        <w:rPr>
          <w:rFonts w:eastAsiaTheme="minorEastAsia"/>
          <w:b w:val="0"/>
          <w:bCs/>
          <w:sz w:val="28"/>
          <w:szCs w:val="28"/>
        </w:rPr>
        <w:t xml:space="preserve">, 2012. </w:t>
      </w:r>
      <w:r>
        <w:rPr>
          <w:rFonts w:ascii="Liberation Serif" w:eastAsiaTheme="minorEastAsia" w:hAnsi="Liberation Serif"/>
          <w:b w:val="0"/>
          <w:bCs/>
          <w:color w:val="000000"/>
          <w:sz w:val="28"/>
          <w:szCs w:val="28"/>
        </w:rPr>
        <w:t>—</w:t>
      </w:r>
      <w:r>
        <w:rPr>
          <w:rFonts w:eastAsiaTheme="minorEastAsia"/>
          <w:b w:val="0"/>
          <w:bCs/>
          <w:sz w:val="28"/>
          <w:szCs w:val="28"/>
        </w:rPr>
        <w:t xml:space="preserve"> 627 с.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978-5-9614-1451-6. </w:t>
      </w:r>
      <w:r>
        <w:rPr>
          <w:rFonts w:ascii="Liberation Serif" w:eastAsiaTheme="minorEastAsia" w:hAnsi="Liberation Serif"/>
          <w:b w:val="0"/>
          <w:bCs/>
          <w:color w:val="000000"/>
          <w:sz w:val="28"/>
          <w:szCs w:val="28"/>
        </w:rPr>
        <w:t>—</w:t>
      </w:r>
      <w:r>
        <w:rPr>
          <w:rFonts w:eastAsiaTheme="minorEastAsia"/>
          <w:b w:val="0"/>
          <w:bCs/>
          <w:sz w:val="28"/>
          <w:szCs w:val="28"/>
        </w:rPr>
        <w:t xml:space="preserve"> Текст : непосредственный.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proofErr w:type="spellStart"/>
      <w:r>
        <w:rPr>
          <w:rFonts w:eastAsiaTheme="minorEastAsia"/>
          <w:b w:val="0"/>
          <w:bCs/>
          <w:sz w:val="28"/>
          <w:szCs w:val="28"/>
        </w:rPr>
        <w:t>Халл</w:t>
      </w:r>
      <w:proofErr w:type="spellEnd"/>
      <w:r>
        <w:rPr>
          <w:rFonts w:eastAsiaTheme="minorEastAsia"/>
          <w:b w:val="0"/>
          <w:bCs/>
          <w:sz w:val="28"/>
          <w:szCs w:val="28"/>
        </w:rPr>
        <w:t xml:space="preserve">, Д. К. Опционы, фьючерсы и другие производные финансовые инструменты = </w:t>
      </w:r>
      <w:proofErr w:type="spellStart"/>
      <w:r>
        <w:rPr>
          <w:rFonts w:eastAsiaTheme="minorEastAsia"/>
          <w:b w:val="0"/>
          <w:bCs/>
          <w:sz w:val="28"/>
          <w:szCs w:val="28"/>
        </w:rPr>
        <w:t>Options</w:t>
      </w:r>
      <w:proofErr w:type="spellEnd"/>
      <w:r>
        <w:rPr>
          <w:rFonts w:eastAsiaTheme="minorEastAsia"/>
          <w:b w:val="0"/>
          <w:bCs/>
          <w:sz w:val="28"/>
          <w:szCs w:val="28"/>
        </w:rPr>
        <w:t xml:space="preserve">, </w:t>
      </w:r>
      <w:proofErr w:type="spellStart"/>
      <w:r>
        <w:rPr>
          <w:rFonts w:eastAsiaTheme="minorEastAsia"/>
          <w:b w:val="0"/>
          <w:bCs/>
          <w:sz w:val="28"/>
          <w:szCs w:val="28"/>
        </w:rPr>
        <w:t>futures</w:t>
      </w:r>
      <w:proofErr w:type="spellEnd"/>
      <w:r>
        <w:rPr>
          <w:rFonts w:eastAsiaTheme="minorEastAsia"/>
          <w:b w:val="0"/>
          <w:bCs/>
          <w:sz w:val="28"/>
          <w:szCs w:val="28"/>
        </w:rPr>
        <w:t xml:space="preserve"> </w:t>
      </w:r>
      <w:proofErr w:type="spellStart"/>
      <w:r>
        <w:rPr>
          <w:rFonts w:eastAsiaTheme="minorEastAsia"/>
          <w:b w:val="0"/>
          <w:bCs/>
          <w:sz w:val="28"/>
          <w:szCs w:val="28"/>
        </w:rPr>
        <w:t>and</w:t>
      </w:r>
      <w:proofErr w:type="spellEnd"/>
      <w:r>
        <w:rPr>
          <w:rFonts w:eastAsiaTheme="minorEastAsia"/>
          <w:b w:val="0"/>
          <w:bCs/>
          <w:sz w:val="28"/>
          <w:szCs w:val="28"/>
        </w:rPr>
        <w:t xml:space="preserve"> </w:t>
      </w:r>
      <w:proofErr w:type="spellStart"/>
      <w:r>
        <w:rPr>
          <w:rFonts w:eastAsiaTheme="minorEastAsia"/>
          <w:b w:val="0"/>
          <w:bCs/>
          <w:sz w:val="28"/>
          <w:szCs w:val="28"/>
        </w:rPr>
        <w:t>other</w:t>
      </w:r>
      <w:proofErr w:type="spellEnd"/>
      <w:r>
        <w:rPr>
          <w:rFonts w:eastAsiaTheme="minorEastAsia"/>
          <w:b w:val="0"/>
          <w:bCs/>
          <w:sz w:val="28"/>
          <w:szCs w:val="28"/>
        </w:rPr>
        <w:t xml:space="preserve"> </w:t>
      </w:r>
      <w:proofErr w:type="spellStart"/>
      <w:r>
        <w:rPr>
          <w:rFonts w:eastAsiaTheme="minorEastAsia"/>
          <w:b w:val="0"/>
          <w:bCs/>
          <w:sz w:val="28"/>
          <w:szCs w:val="28"/>
        </w:rPr>
        <w:t>derivatives</w:t>
      </w:r>
      <w:proofErr w:type="spellEnd"/>
      <w:r>
        <w:rPr>
          <w:rFonts w:eastAsiaTheme="minorEastAsia"/>
          <w:b w:val="0"/>
          <w:bCs/>
          <w:sz w:val="28"/>
          <w:szCs w:val="28"/>
        </w:rPr>
        <w:t xml:space="preserve"> : пер. с англ. / Д. К. </w:t>
      </w:r>
      <w:proofErr w:type="spellStart"/>
      <w:r>
        <w:rPr>
          <w:rFonts w:eastAsiaTheme="minorEastAsia"/>
          <w:b w:val="0"/>
          <w:bCs/>
          <w:sz w:val="28"/>
          <w:szCs w:val="28"/>
        </w:rPr>
        <w:t>Халл</w:t>
      </w:r>
      <w:proofErr w:type="spellEnd"/>
      <w:r>
        <w:rPr>
          <w:rFonts w:eastAsiaTheme="minorEastAsia"/>
          <w:b w:val="0"/>
          <w:bCs/>
          <w:sz w:val="28"/>
          <w:szCs w:val="28"/>
        </w:rPr>
        <w:t xml:space="preserve">. </w:t>
      </w:r>
      <w:r>
        <w:rPr>
          <w:rFonts w:ascii="Liberation Serif" w:eastAsiaTheme="minorEastAsia" w:hAnsi="Liberation Serif"/>
          <w:b w:val="0"/>
          <w:bCs/>
          <w:color w:val="000000"/>
          <w:sz w:val="28"/>
          <w:szCs w:val="28"/>
        </w:rPr>
        <w:t>—</w:t>
      </w:r>
      <w:r>
        <w:rPr>
          <w:rFonts w:eastAsiaTheme="minorEastAsia"/>
          <w:b w:val="0"/>
          <w:bCs/>
          <w:sz w:val="28"/>
          <w:szCs w:val="28"/>
        </w:rPr>
        <w:t xml:space="preserve"> 8-е изд.  </w:t>
      </w:r>
      <w:r>
        <w:rPr>
          <w:rFonts w:ascii="Liberation Serif" w:eastAsiaTheme="minorEastAsia" w:hAnsi="Liberation Serif"/>
          <w:b w:val="0"/>
          <w:bCs/>
          <w:color w:val="000000"/>
          <w:sz w:val="28"/>
          <w:szCs w:val="28"/>
        </w:rPr>
        <w:t>—</w:t>
      </w:r>
      <w:r>
        <w:rPr>
          <w:rFonts w:eastAsiaTheme="minorEastAsia"/>
          <w:b w:val="0"/>
          <w:bCs/>
          <w:sz w:val="28"/>
          <w:szCs w:val="28"/>
        </w:rPr>
        <w:t xml:space="preserve"> Москва : Вильямс, 2014.  </w:t>
      </w:r>
      <w:r>
        <w:rPr>
          <w:rFonts w:ascii="Liberation Serif" w:eastAsiaTheme="minorEastAsia" w:hAnsi="Liberation Serif"/>
          <w:b w:val="0"/>
          <w:bCs/>
          <w:color w:val="000000"/>
          <w:sz w:val="28"/>
          <w:szCs w:val="28"/>
        </w:rPr>
        <w:t>—</w:t>
      </w:r>
      <w:r>
        <w:rPr>
          <w:rFonts w:eastAsiaTheme="minorEastAsia"/>
          <w:b w:val="0"/>
          <w:bCs/>
          <w:sz w:val="28"/>
          <w:szCs w:val="28"/>
        </w:rPr>
        <w:t xml:space="preserve">1072 с.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978-5-8459-1815-4.  </w:t>
      </w:r>
      <w:r>
        <w:rPr>
          <w:rFonts w:ascii="Liberation Serif" w:eastAsiaTheme="minorEastAsia" w:hAnsi="Liberation Serif"/>
          <w:b w:val="0"/>
          <w:bCs/>
          <w:color w:val="000000"/>
          <w:sz w:val="28"/>
          <w:szCs w:val="28"/>
        </w:rPr>
        <w:t>—</w:t>
      </w:r>
      <w:r>
        <w:rPr>
          <w:rFonts w:eastAsiaTheme="minorEastAsia"/>
          <w:b w:val="0"/>
          <w:bCs/>
          <w:sz w:val="28"/>
          <w:szCs w:val="28"/>
        </w:rPr>
        <w:t xml:space="preserve"> Текст : непосредственный.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 xml:space="preserve">Буренин. А. Н. Рынок ценных бумаг и производных финансовых инструментов / А. Н. Буренин.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4-е изд., доп.  </w:t>
      </w:r>
      <w:r>
        <w:rPr>
          <w:rFonts w:ascii="Liberation Serif" w:eastAsiaTheme="minorEastAsia" w:hAnsi="Liberation Serif"/>
          <w:b w:val="0"/>
          <w:bCs/>
          <w:color w:val="000000"/>
          <w:sz w:val="28"/>
          <w:szCs w:val="28"/>
        </w:rPr>
        <w:t xml:space="preserve">— </w:t>
      </w:r>
      <w:r>
        <w:rPr>
          <w:rFonts w:eastAsiaTheme="minorEastAsia"/>
          <w:b w:val="0"/>
          <w:bCs/>
          <w:sz w:val="28"/>
          <w:szCs w:val="28"/>
        </w:rPr>
        <w:t>Москва : Науч.-</w:t>
      </w:r>
      <w:proofErr w:type="spellStart"/>
      <w:r>
        <w:rPr>
          <w:rFonts w:eastAsiaTheme="minorEastAsia"/>
          <w:b w:val="0"/>
          <w:bCs/>
          <w:sz w:val="28"/>
          <w:szCs w:val="28"/>
        </w:rPr>
        <w:t>технич</w:t>
      </w:r>
      <w:proofErr w:type="spellEnd"/>
      <w:r>
        <w:rPr>
          <w:rFonts w:eastAsiaTheme="minorEastAsia"/>
          <w:b w:val="0"/>
          <w:bCs/>
          <w:sz w:val="28"/>
          <w:szCs w:val="28"/>
        </w:rPr>
        <w:t xml:space="preserve">. об-во им. акад. С. И. Вавилова, 2011. </w:t>
      </w:r>
      <w:r>
        <w:rPr>
          <w:rFonts w:ascii="Liberation Serif" w:eastAsiaTheme="minorEastAsia" w:hAnsi="Liberation Serif"/>
          <w:b w:val="0"/>
          <w:bCs/>
          <w:color w:val="000000"/>
          <w:sz w:val="28"/>
          <w:szCs w:val="28"/>
        </w:rPr>
        <w:t>—</w:t>
      </w:r>
      <w:r>
        <w:rPr>
          <w:rFonts w:eastAsiaTheme="minorEastAsia"/>
          <w:b w:val="0"/>
          <w:bCs/>
          <w:sz w:val="28"/>
          <w:szCs w:val="28"/>
        </w:rPr>
        <w:t xml:space="preserve"> 394 с.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(Школа срочного рынка).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978-5-905094-01-9.  </w:t>
      </w:r>
      <w:r>
        <w:rPr>
          <w:rFonts w:ascii="Liberation Serif" w:eastAsiaTheme="minorEastAsia" w:hAnsi="Liberation Serif"/>
          <w:b w:val="0"/>
          <w:bCs/>
          <w:color w:val="000000"/>
          <w:sz w:val="28"/>
          <w:szCs w:val="28"/>
        </w:rPr>
        <w:t xml:space="preserve">— </w:t>
      </w:r>
      <w:r>
        <w:rPr>
          <w:rFonts w:eastAsiaTheme="minorEastAsia"/>
          <w:b w:val="0"/>
          <w:bCs/>
          <w:sz w:val="28"/>
          <w:szCs w:val="28"/>
        </w:rPr>
        <w:t>Текст : непосредственный.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 xml:space="preserve">Буренин, А. Н. Форварды, фьючерсы, опционы, экзотические и погодные производные. </w:t>
      </w:r>
      <w:r>
        <w:rPr>
          <w:rFonts w:ascii="Liberation Serif" w:eastAsiaTheme="minorEastAsia" w:hAnsi="Liberation Serif"/>
          <w:b w:val="0"/>
          <w:bCs/>
          <w:color w:val="000000"/>
          <w:sz w:val="28"/>
          <w:szCs w:val="28"/>
        </w:rPr>
        <w:t>—</w:t>
      </w:r>
      <w:r>
        <w:rPr>
          <w:rFonts w:eastAsiaTheme="minorEastAsia"/>
          <w:b w:val="0"/>
          <w:bCs/>
          <w:sz w:val="28"/>
          <w:szCs w:val="28"/>
        </w:rPr>
        <w:t xml:space="preserve"> 3-е изд. </w:t>
      </w:r>
      <w:r>
        <w:rPr>
          <w:rFonts w:ascii="Liberation Serif" w:eastAsiaTheme="minorEastAsia" w:hAnsi="Liberation Serif"/>
          <w:b w:val="0"/>
          <w:bCs/>
          <w:color w:val="000000"/>
          <w:sz w:val="28"/>
          <w:szCs w:val="28"/>
        </w:rPr>
        <w:t>—</w:t>
      </w:r>
      <w:r>
        <w:rPr>
          <w:rFonts w:eastAsiaTheme="minorEastAsia"/>
          <w:b w:val="0"/>
          <w:bCs/>
          <w:sz w:val="28"/>
          <w:szCs w:val="28"/>
        </w:rPr>
        <w:t xml:space="preserve"> Москва : НТО им. акад. С. И. Вавилова, 2011.  </w:t>
      </w:r>
      <w:r>
        <w:rPr>
          <w:rFonts w:ascii="Liberation Serif" w:eastAsiaTheme="minorEastAsia" w:hAnsi="Liberation Serif"/>
          <w:b w:val="0"/>
          <w:bCs/>
          <w:color w:val="000000"/>
          <w:sz w:val="28"/>
          <w:szCs w:val="28"/>
        </w:rPr>
        <w:t>—</w:t>
      </w:r>
      <w:r>
        <w:rPr>
          <w:rFonts w:eastAsiaTheme="minorEastAsia"/>
          <w:b w:val="0"/>
          <w:bCs/>
          <w:sz w:val="28"/>
          <w:szCs w:val="28"/>
        </w:rPr>
        <w:t xml:space="preserve">466 с. </w:t>
      </w:r>
      <w:r>
        <w:rPr>
          <w:rFonts w:ascii="Liberation Serif" w:eastAsiaTheme="minorEastAsia" w:hAnsi="Liberation Serif"/>
          <w:b w:val="0"/>
          <w:bCs/>
          <w:color w:val="000000"/>
          <w:sz w:val="28"/>
          <w:szCs w:val="28"/>
        </w:rPr>
        <w:t>—</w:t>
      </w:r>
      <w:r>
        <w:rPr>
          <w:rFonts w:eastAsiaTheme="minorEastAsia"/>
          <w:b w:val="0"/>
          <w:bCs/>
          <w:sz w:val="28"/>
          <w:szCs w:val="28"/>
        </w:rPr>
        <w:t xml:space="preserve"> (Школа срочного рынка).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978-5-905094-03-3. </w:t>
      </w:r>
      <w:r>
        <w:rPr>
          <w:rFonts w:ascii="Liberation Serif" w:eastAsiaTheme="minorEastAsia" w:hAnsi="Liberation Serif"/>
          <w:b w:val="0"/>
          <w:bCs/>
          <w:color w:val="000000"/>
          <w:sz w:val="28"/>
          <w:szCs w:val="28"/>
        </w:rPr>
        <w:t>—</w:t>
      </w:r>
      <w:r>
        <w:rPr>
          <w:rFonts w:eastAsiaTheme="minorEastAsia"/>
          <w:b w:val="0"/>
          <w:bCs/>
          <w:sz w:val="28"/>
          <w:szCs w:val="28"/>
        </w:rPr>
        <w:t xml:space="preserve"> Текст : непосредственный.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proofErr w:type="spellStart"/>
      <w:r>
        <w:rPr>
          <w:rFonts w:eastAsiaTheme="minorEastAsia"/>
          <w:b w:val="0"/>
          <w:bCs/>
          <w:sz w:val="28"/>
          <w:szCs w:val="28"/>
        </w:rPr>
        <w:t>Вайн</w:t>
      </w:r>
      <w:proofErr w:type="spellEnd"/>
      <w:r>
        <w:rPr>
          <w:rFonts w:eastAsiaTheme="minorEastAsia"/>
          <w:b w:val="0"/>
          <w:bCs/>
          <w:sz w:val="28"/>
          <w:szCs w:val="28"/>
        </w:rPr>
        <w:t xml:space="preserve">, С. Опционы: Полный курс для профессионалов : учеб. пособие.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4-е изд., </w:t>
      </w:r>
      <w:proofErr w:type="spellStart"/>
      <w:r>
        <w:rPr>
          <w:rFonts w:eastAsiaTheme="minorEastAsia"/>
          <w:b w:val="0"/>
          <w:bCs/>
          <w:sz w:val="28"/>
          <w:szCs w:val="28"/>
        </w:rPr>
        <w:t>испр</w:t>
      </w:r>
      <w:proofErr w:type="spellEnd"/>
      <w:r>
        <w:rPr>
          <w:rFonts w:eastAsiaTheme="minorEastAsia"/>
          <w:b w:val="0"/>
          <w:bCs/>
          <w:sz w:val="28"/>
          <w:szCs w:val="28"/>
        </w:rPr>
        <w:t xml:space="preserve">. и доп.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Москва : Альпина </w:t>
      </w:r>
      <w:proofErr w:type="spellStart"/>
      <w:r>
        <w:rPr>
          <w:rFonts w:eastAsiaTheme="minorEastAsia"/>
          <w:b w:val="0"/>
          <w:bCs/>
          <w:sz w:val="28"/>
          <w:szCs w:val="28"/>
        </w:rPr>
        <w:t>Паблишер</w:t>
      </w:r>
      <w:proofErr w:type="spellEnd"/>
      <w:r>
        <w:rPr>
          <w:rFonts w:eastAsiaTheme="minorEastAsia"/>
          <w:b w:val="0"/>
          <w:bCs/>
          <w:sz w:val="28"/>
          <w:szCs w:val="28"/>
        </w:rPr>
        <w:t xml:space="preserve">, 2016. </w:t>
      </w:r>
      <w:r>
        <w:rPr>
          <w:rFonts w:ascii="Liberation Serif" w:eastAsiaTheme="minorEastAsia" w:hAnsi="Liberation Serif"/>
          <w:b w:val="0"/>
          <w:bCs/>
          <w:color w:val="000000"/>
          <w:sz w:val="28"/>
          <w:szCs w:val="28"/>
        </w:rPr>
        <w:t>—</w:t>
      </w:r>
      <w:r>
        <w:rPr>
          <w:rFonts w:eastAsiaTheme="minorEastAsia"/>
          <w:b w:val="0"/>
          <w:bCs/>
          <w:sz w:val="28"/>
          <w:szCs w:val="28"/>
        </w:rPr>
        <w:t xml:space="preserve"> 438 с.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978-5-9614-5111-5. </w:t>
      </w:r>
      <w:r>
        <w:rPr>
          <w:rFonts w:ascii="Liberation Serif" w:eastAsiaTheme="minorEastAsia" w:hAnsi="Liberation Serif"/>
          <w:b w:val="0"/>
          <w:bCs/>
          <w:color w:val="000000"/>
          <w:sz w:val="28"/>
          <w:szCs w:val="28"/>
        </w:rPr>
        <w:t>—</w:t>
      </w:r>
      <w:r>
        <w:rPr>
          <w:rFonts w:eastAsiaTheme="minorEastAsia"/>
          <w:b w:val="0"/>
          <w:bCs/>
          <w:sz w:val="28"/>
          <w:szCs w:val="28"/>
        </w:rPr>
        <w:t xml:space="preserve"> ЭБС </w:t>
      </w:r>
      <w:proofErr w:type="spellStart"/>
      <w:r>
        <w:rPr>
          <w:rFonts w:eastAsiaTheme="minorEastAsia"/>
          <w:b w:val="0"/>
          <w:bCs/>
          <w:sz w:val="28"/>
          <w:szCs w:val="28"/>
        </w:rPr>
        <w:t>Znanium</w:t>
      </w:r>
      <w:proofErr w:type="spellEnd"/>
      <w:r>
        <w:rPr>
          <w:rFonts w:eastAsiaTheme="minorEastAsia"/>
          <w:b w:val="0"/>
          <w:bCs/>
          <w:sz w:val="28"/>
          <w:szCs w:val="28"/>
        </w:rPr>
        <w:t xml:space="preserve">. </w:t>
      </w:r>
      <w:r>
        <w:rPr>
          <w:rFonts w:ascii="Liberation Serif" w:eastAsiaTheme="minorEastAsia" w:hAnsi="Liberation Serif"/>
          <w:b w:val="0"/>
          <w:bCs/>
          <w:color w:val="000000"/>
          <w:sz w:val="28"/>
          <w:szCs w:val="28"/>
        </w:rPr>
        <w:t>—</w:t>
      </w:r>
      <w:r>
        <w:rPr>
          <w:rFonts w:eastAsiaTheme="minorEastAsia"/>
          <w:b w:val="0"/>
          <w:bCs/>
          <w:sz w:val="28"/>
          <w:szCs w:val="28"/>
        </w:rPr>
        <w:t xml:space="preserve"> URL: https://znanium.com/catalog/product/915809 (дата обращения: 27.03.2024). </w:t>
      </w:r>
      <w:r>
        <w:rPr>
          <w:rFonts w:ascii="Liberation Serif" w:eastAsiaTheme="minorEastAsia" w:hAnsi="Liberation Serif"/>
          <w:b w:val="0"/>
          <w:bCs/>
          <w:color w:val="000000"/>
          <w:sz w:val="28"/>
          <w:szCs w:val="28"/>
        </w:rPr>
        <w:t xml:space="preserve">— </w:t>
      </w:r>
      <w:r>
        <w:rPr>
          <w:rFonts w:eastAsiaTheme="minorEastAsia"/>
          <w:b w:val="0"/>
          <w:bCs/>
          <w:sz w:val="28"/>
          <w:szCs w:val="28"/>
        </w:rPr>
        <w:t>Текст : электронный.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proofErr w:type="spellStart"/>
      <w:r>
        <w:rPr>
          <w:rFonts w:eastAsiaTheme="minorEastAsia"/>
          <w:b w:val="0"/>
          <w:bCs/>
          <w:sz w:val="28"/>
          <w:szCs w:val="28"/>
        </w:rPr>
        <w:t>Израйлевич</w:t>
      </w:r>
      <w:proofErr w:type="spellEnd"/>
      <w:r>
        <w:rPr>
          <w:rFonts w:eastAsiaTheme="minorEastAsia"/>
          <w:b w:val="0"/>
          <w:bCs/>
          <w:sz w:val="28"/>
          <w:szCs w:val="28"/>
        </w:rPr>
        <w:t xml:space="preserve">, С. В. Опционы. Разработка, оптимизация и тестирование торговых стратегий : справ. пособие / С. В. </w:t>
      </w:r>
      <w:proofErr w:type="spellStart"/>
      <w:r>
        <w:rPr>
          <w:rFonts w:eastAsiaTheme="minorEastAsia"/>
          <w:b w:val="0"/>
          <w:bCs/>
          <w:sz w:val="28"/>
          <w:szCs w:val="28"/>
        </w:rPr>
        <w:t>Израйлевич</w:t>
      </w:r>
      <w:proofErr w:type="spellEnd"/>
      <w:r>
        <w:rPr>
          <w:rFonts w:eastAsiaTheme="minorEastAsia"/>
          <w:b w:val="0"/>
          <w:bCs/>
          <w:sz w:val="28"/>
          <w:szCs w:val="28"/>
        </w:rPr>
        <w:t xml:space="preserve">, В. Я. </w:t>
      </w:r>
      <w:proofErr w:type="spellStart"/>
      <w:r>
        <w:rPr>
          <w:rFonts w:eastAsiaTheme="minorEastAsia"/>
          <w:b w:val="0"/>
          <w:bCs/>
          <w:sz w:val="28"/>
          <w:szCs w:val="28"/>
        </w:rPr>
        <w:t>Цудикман</w:t>
      </w:r>
      <w:proofErr w:type="spellEnd"/>
      <w:r>
        <w:rPr>
          <w:rFonts w:eastAsiaTheme="minorEastAsia"/>
          <w:b w:val="0"/>
          <w:bCs/>
          <w:sz w:val="28"/>
          <w:szCs w:val="28"/>
        </w:rPr>
        <w:t xml:space="preserve">. </w:t>
      </w:r>
      <w:r>
        <w:rPr>
          <w:rFonts w:ascii="Liberation Serif" w:eastAsiaTheme="minorEastAsia" w:hAnsi="Liberation Serif"/>
          <w:b w:val="0"/>
          <w:bCs/>
          <w:color w:val="000000"/>
          <w:sz w:val="28"/>
          <w:szCs w:val="28"/>
        </w:rPr>
        <w:t>—</w:t>
      </w:r>
      <w:r>
        <w:rPr>
          <w:rFonts w:eastAsiaTheme="minorEastAsia"/>
          <w:b w:val="0"/>
          <w:bCs/>
          <w:sz w:val="28"/>
          <w:szCs w:val="28"/>
        </w:rPr>
        <w:t xml:space="preserve"> Москва :Альпина </w:t>
      </w:r>
      <w:proofErr w:type="spellStart"/>
      <w:r>
        <w:rPr>
          <w:rFonts w:eastAsiaTheme="minorEastAsia"/>
          <w:b w:val="0"/>
          <w:bCs/>
          <w:sz w:val="28"/>
          <w:szCs w:val="28"/>
        </w:rPr>
        <w:t>Паблишер</w:t>
      </w:r>
      <w:proofErr w:type="spellEnd"/>
      <w:r>
        <w:rPr>
          <w:rFonts w:eastAsiaTheme="minorEastAsia"/>
          <w:b w:val="0"/>
          <w:bCs/>
          <w:sz w:val="28"/>
          <w:szCs w:val="28"/>
        </w:rPr>
        <w:t xml:space="preserve">, 2017. </w:t>
      </w:r>
      <w:r>
        <w:rPr>
          <w:rFonts w:ascii="Liberation Serif" w:eastAsiaTheme="minorEastAsia" w:hAnsi="Liberation Serif"/>
          <w:b w:val="0"/>
          <w:bCs/>
          <w:color w:val="000000"/>
          <w:sz w:val="28"/>
          <w:szCs w:val="28"/>
        </w:rPr>
        <w:t>—</w:t>
      </w:r>
      <w:r>
        <w:rPr>
          <w:rFonts w:eastAsiaTheme="minorEastAsia"/>
          <w:b w:val="0"/>
          <w:bCs/>
          <w:sz w:val="28"/>
          <w:szCs w:val="28"/>
        </w:rPr>
        <w:t xml:space="preserve"> 340 с.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978-5-9614-5975-3. </w:t>
      </w:r>
      <w:r>
        <w:rPr>
          <w:rFonts w:ascii="Liberation Serif" w:eastAsiaTheme="minorEastAsia" w:hAnsi="Liberation Serif"/>
          <w:b w:val="0"/>
          <w:bCs/>
          <w:color w:val="000000"/>
          <w:sz w:val="28"/>
          <w:szCs w:val="28"/>
        </w:rPr>
        <w:t>—</w:t>
      </w:r>
      <w:r>
        <w:rPr>
          <w:rFonts w:eastAsiaTheme="minorEastAsia"/>
          <w:b w:val="0"/>
          <w:bCs/>
          <w:sz w:val="28"/>
          <w:szCs w:val="28"/>
        </w:rPr>
        <w:t xml:space="preserve"> ЭБС </w:t>
      </w:r>
      <w:proofErr w:type="spellStart"/>
      <w:r>
        <w:rPr>
          <w:rFonts w:eastAsiaTheme="minorEastAsia"/>
          <w:b w:val="0"/>
          <w:bCs/>
          <w:sz w:val="28"/>
          <w:szCs w:val="28"/>
        </w:rPr>
        <w:t>Znanium</w:t>
      </w:r>
      <w:proofErr w:type="spellEnd"/>
      <w:r>
        <w:rPr>
          <w:rFonts w:eastAsiaTheme="minorEastAsia"/>
          <w:b w:val="0"/>
          <w:bCs/>
          <w:sz w:val="28"/>
          <w:szCs w:val="28"/>
        </w:rPr>
        <w:t xml:space="preserve">. </w:t>
      </w:r>
      <w:r>
        <w:rPr>
          <w:rFonts w:ascii="Liberation Serif" w:eastAsiaTheme="minorEastAsia" w:hAnsi="Liberation Serif"/>
          <w:b w:val="0"/>
          <w:bCs/>
          <w:color w:val="000000"/>
          <w:sz w:val="28"/>
          <w:szCs w:val="28"/>
        </w:rPr>
        <w:t>—</w:t>
      </w:r>
      <w:r>
        <w:rPr>
          <w:rFonts w:eastAsiaTheme="minorEastAsia"/>
          <w:b w:val="0"/>
          <w:bCs/>
          <w:sz w:val="28"/>
          <w:szCs w:val="28"/>
        </w:rPr>
        <w:t xml:space="preserve"> URL: https://znanium.com/catalog/product/1002815 (дата обращения: 27.03.2024). </w:t>
      </w:r>
      <w:r>
        <w:rPr>
          <w:rFonts w:ascii="Liberation Serif" w:eastAsiaTheme="minorEastAsia" w:hAnsi="Liberation Serif"/>
          <w:b w:val="0"/>
          <w:bCs/>
          <w:color w:val="000000"/>
          <w:sz w:val="28"/>
          <w:szCs w:val="28"/>
        </w:rPr>
        <w:t xml:space="preserve">— </w:t>
      </w:r>
      <w:r>
        <w:rPr>
          <w:rFonts w:eastAsiaTheme="minorEastAsia"/>
          <w:b w:val="0"/>
          <w:bCs/>
          <w:sz w:val="28"/>
          <w:szCs w:val="28"/>
        </w:rPr>
        <w:lastRenderedPageBreak/>
        <w:t>Текст : электронный.</w:t>
      </w:r>
    </w:p>
    <w:p w:rsidR="00102C0B" w:rsidRDefault="002033D3" w:rsidP="00DA6486">
      <w:pPr>
        <w:pStyle w:val="Iiiaeuiue"/>
        <w:numPr>
          <w:ilvl w:val="0"/>
          <w:numId w:val="21"/>
        </w:numPr>
        <w:tabs>
          <w:tab w:val="left" w:pos="851"/>
          <w:tab w:val="left" w:pos="993"/>
        </w:tabs>
        <w:spacing w:before="60" w:after="60" w:line="276" w:lineRule="auto"/>
        <w:ind w:left="0" w:firstLine="567"/>
        <w:rPr>
          <w:rFonts w:eastAsiaTheme="minorEastAsia"/>
          <w:b w:val="0"/>
          <w:bCs/>
          <w:sz w:val="28"/>
          <w:szCs w:val="28"/>
        </w:rPr>
      </w:pPr>
      <w:r>
        <w:rPr>
          <w:rFonts w:eastAsiaTheme="minorEastAsia"/>
          <w:b w:val="0"/>
          <w:bCs/>
          <w:sz w:val="28"/>
          <w:szCs w:val="28"/>
        </w:rPr>
        <w:t xml:space="preserve">Фельдман, А. Б. Производные финансовые и товарные инструменты : учеб. для студентов, </w:t>
      </w:r>
      <w:proofErr w:type="spellStart"/>
      <w:r>
        <w:rPr>
          <w:rFonts w:eastAsiaTheme="minorEastAsia"/>
          <w:b w:val="0"/>
          <w:bCs/>
          <w:sz w:val="28"/>
          <w:szCs w:val="28"/>
        </w:rPr>
        <w:t>обуч</w:t>
      </w:r>
      <w:proofErr w:type="spellEnd"/>
      <w:r>
        <w:rPr>
          <w:rFonts w:eastAsiaTheme="minorEastAsia"/>
          <w:b w:val="0"/>
          <w:bCs/>
          <w:sz w:val="28"/>
          <w:szCs w:val="28"/>
        </w:rPr>
        <w:t xml:space="preserve">. по спец. "Финансы и кредит", "Мировая экономика" / А. Б. Фельдман.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3-е изд., </w:t>
      </w:r>
      <w:proofErr w:type="spellStart"/>
      <w:r>
        <w:rPr>
          <w:rFonts w:eastAsiaTheme="minorEastAsia"/>
          <w:b w:val="0"/>
          <w:bCs/>
          <w:sz w:val="28"/>
          <w:szCs w:val="28"/>
        </w:rPr>
        <w:t>дораб</w:t>
      </w:r>
      <w:proofErr w:type="spellEnd"/>
      <w:r>
        <w:rPr>
          <w:rFonts w:eastAsiaTheme="minorEastAsia"/>
          <w:b w:val="0"/>
          <w:bCs/>
          <w:sz w:val="28"/>
          <w:szCs w:val="28"/>
        </w:rPr>
        <w:t xml:space="preserve">. и доп.  </w:t>
      </w:r>
      <w:r>
        <w:rPr>
          <w:rFonts w:ascii="Liberation Serif" w:eastAsiaTheme="minorEastAsia" w:hAnsi="Liberation Serif"/>
          <w:b w:val="0"/>
          <w:bCs/>
          <w:color w:val="000000"/>
          <w:sz w:val="28"/>
          <w:szCs w:val="28"/>
        </w:rPr>
        <w:t xml:space="preserve">— </w:t>
      </w:r>
      <w:r>
        <w:rPr>
          <w:rFonts w:eastAsiaTheme="minorEastAsia"/>
          <w:b w:val="0"/>
          <w:bCs/>
          <w:sz w:val="28"/>
          <w:szCs w:val="28"/>
        </w:rPr>
        <w:t xml:space="preserve">Москва : Экономика, 2012. </w:t>
      </w:r>
      <w:r>
        <w:rPr>
          <w:rFonts w:ascii="Liberation Serif" w:eastAsiaTheme="minorEastAsia" w:hAnsi="Liberation Serif"/>
          <w:b w:val="0"/>
          <w:bCs/>
          <w:color w:val="000000"/>
          <w:sz w:val="28"/>
          <w:szCs w:val="28"/>
        </w:rPr>
        <w:t>—</w:t>
      </w:r>
      <w:r>
        <w:rPr>
          <w:rFonts w:eastAsiaTheme="minorEastAsia"/>
          <w:b w:val="0"/>
          <w:bCs/>
          <w:sz w:val="28"/>
          <w:szCs w:val="28"/>
        </w:rPr>
        <w:t xml:space="preserve"> 479 с. </w:t>
      </w:r>
      <w:r>
        <w:rPr>
          <w:rFonts w:ascii="Liberation Serif" w:eastAsiaTheme="minorEastAsia" w:hAnsi="Liberation Serif"/>
          <w:b w:val="0"/>
          <w:bCs/>
          <w:color w:val="000000"/>
          <w:sz w:val="28"/>
          <w:szCs w:val="28"/>
        </w:rPr>
        <w:t>—</w:t>
      </w:r>
      <w:r>
        <w:rPr>
          <w:rFonts w:eastAsiaTheme="minorEastAsia"/>
          <w:b w:val="0"/>
          <w:bCs/>
          <w:sz w:val="28"/>
          <w:szCs w:val="28"/>
        </w:rPr>
        <w:t xml:space="preserve"> (Высшее образование). </w:t>
      </w:r>
      <w:r>
        <w:rPr>
          <w:rFonts w:ascii="Liberation Serif" w:eastAsiaTheme="minorEastAsia" w:hAnsi="Liberation Serif"/>
          <w:b w:val="0"/>
          <w:bCs/>
          <w:color w:val="000000"/>
          <w:sz w:val="28"/>
          <w:szCs w:val="28"/>
        </w:rPr>
        <w:t>—</w:t>
      </w:r>
      <w:r>
        <w:rPr>
          <w:rFonts w:eastAsiaTheme="minorEastAsia"/>
          <w:b w:val="0"/>
          <w:bCs/>
          <w:sz w:val="28"/>
          <w:szCs w:val="28"/>
        </w:rPr>
        <w:t xml:space="preserve"> ISBN 978-5-282-03215-4. </w:t>
      </w:r>
      <w:r>
        <w:rPr>
          <w:rFonts w:ascii="Liberation Serif" w:eastAsiaTheme="minorEastAsia" w:hAnsi="Liberation Serif"/>
          <w:b w:val="0"/>
          <w:bCs/>
          <w:color w:val="000000"/>
          <w:sz w:val="28"/>
          <w:szCs w:val="28"/>
        </w:rPr>
        <w:t>—</w:t>
      </w:r>
      <w:r>
        <w:rPr>
          <w:rFonts w:eastAsiaTheme="minorEastAsia"/>
          <w:b w:val="0"/>
          <w:bCs/>
          <w:sz w:val="28"/>
          <w:szCs w:val="28"/>
        </w:rPr>
        <w:t xml:space="preserve"> Текст : непосредственный.</w:t>
      </w: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1" w:name="_Toc167373440"/>
      <w:r w:rsidRPr="00BD6FCB">
        <w:rPr>
          <w:rFonts w:ascii="Times New Roman" w:hAnsi="Times New Roman" w:cs="Times New Roman"/>
          <w:color w:val="auto"/>
        </w:rPr>
        <w:t>9. Перечень ресурсов информационно-коммуникационной сети «Интернет», необходимых для освоения дисциплины</w:t>
      </w:r>
      <w:bookmarkEnd w:id="21"/>
    </w:p>
    <w:p w:rsidR="00102C0B" w:rsidRDefault="002033D3" w:rsidP="00DA6486">
      <w:pPr>
        <w:pStyle w:val="af7"/>
        <w:numPr>
          <w:ilvl w:val="0"/>
          <w:numId w:val="25"/>
        </w:numPr>
        <w:tabs>
          <w:tab w:val="left" w:pos="851"/>
          <w:tab w:val="left" w:pos="993"/>
        </w:tabs>
        <w:suppressAutoHyphens w:val="0"/>
        <w:spacing w:before="60" w:after="60" w:line="276" w:lineRule="auto"/>
        <w:ind w:left="0" w:firstLine="567"/>
        <w:rPr>
          <w:rFonts w:eastAsiaTheme="minorEastAsia"/>
          <w:sz w:val="28"/>
          <w:szCs w:val="28"/>
          <w:lang w:eastAsia="ru-RU"/>
        </w:rPr>
      </w:pPr>
      <w:r>
        <w:rPr>
          <w:rFonts w:eastAsiaTheme="minorEastAsia"/>
          <w:sz w:val="28"/>
          <w:szCs w:val="28"/>
          <w:lang w:eastAsia="ru-RU"/>
        </w:rPr>
        <w:t>Биржевые группы:</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eastAsia="ru-RU"/>
        </w:rPr>
      </w:pPr>
      <w:hyperlink r:id="rId13">
        <w:r w:rsidR="002033D3">
          <w:rPr>
            <w:rFonts w:eastAsiaTheme="minorEastAsia"/>
            <w:sz w:val="28"/>
            <w:szCs w:val="28"/>
            <w:lang w:eastAsia="ru-RU"/>
          </w:rPr>
          <w:t>https://www.moex.com/</w:t>
        </w:r>
      </w:hyperlink>
      <w:r w:rsidR="002033D3">
        <w:rPr>
          <w:rFonts w:eastAsiaTheme="minorEastAsia"/>
          <w:sz w:val="28"/>
          <w:szCs w:val="28"/>
          <w:lang w:eastAsia="ru-RU"/>
        </w:rPr>
        <w:t xml:space="preserve"> </w:t>
      </w:r>
      <w:r w:rsidR="002033D3">
        <w:rPr>
          <w:rFonts w:eastAsiaTheme="minorEastAsia"/>
          <w:bCs/>
          <w:sz w:val="28"/>
          <w:szCs w:val="28"/>
        </w:rPr>
        <w:t xml:space="preserve">– </w:t>
      </w:r>
      <w:r w:rsidR="002033D3">
        <w:rPr>
          <w:rFonts w:eastAsiaTheme="minorEastAsia"/>
          <w:sz w:val="28"/>
          <w:szCs w:val="28"/>
          <w:lang w:eastAsia="ru-RU"/>
        </w:rPr>
        <w:t>Московская биржа</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14">
        <w:r w:rsidR="002033D3">
          <w:rPr>
            <w:rFonts w:eastAsiaTheme="minorEastAsia"/>
            <w:sz w:val="28"/>
            <w:szCs w:val="28"/>
            <w:lang w:val="en-US" w:eastAsia="ru-RU"/>
          </w:rPr>
          <w:t>https://www.cmegroup.com/</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Chicago Mercantile Exchange</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15">
        <w:r w:rsidR="002033D3">
          <w:rPr>
            <w:rFonts w:eastAsiaTheme="minorEastAsia"/>
            <w:sz w:val="28"/>
            <w:szCs w:val="28"/>
            <w:lang w:val="en-US" w:eastAsia="ru-RU"/>
          </w:rPr>
          <w:t>https://www.theice.com/</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Intercontinental Exchange</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16">
        <w:r w:rsidR="002033D3">
          <w:rPr>
            <w:rFonts w:eastAsiaTheme="minorEastAsia"/>
            <w:sz w:val="28"/>
            <w:szCs w:val="28"/>
            <w:lang w:val="en-US" w:eastAsia="ru-RU"/>
          </w:rPr>
          <w:t>https://www.eurex.com/ex-en/</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EUREX</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17">
        <w:r w:rsidR="002033D3">
          <w:rPr>
            <w:rFonts w:eastAsiaTheme="minorEastAsia"/>
            <w:sz w:val="28"/>
            <w:szCs w:val="28"/>
            <w:lang w:val="en-US" w:eastAsia="ru-RU"/>
          </w:rPr>
          <w:t>https://www.b3.com.br/en_us/</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B3</w:t>
      </w:r>
    </w:p>
    <w:p w:rsidR="00102C0B" w:rsidRDefault="002033D3" w:rsidP="00DA6486">
      <w:pPr>
        <w:pStyle w:val="af7"/>
        <w:numPr>
          <w:ilvl w:val="0"/>
          <w:numId w:val="25"/>
        </w:numPr>
        <w:tabs>
          <w:tab w:val="left" w:pos="851"/>
          <w:tab w:val="left" w:pos="993"/>
        </w:tabs>
        <w:suppressAutoHyphens w:val="0"/>
        <w:spacing w:before="60" w:after="60" w:line="276" w:lineRule="auto"/>
        <w:ind w:left="0" w:firstLine="567"/>
        <w:rPr>
          <w:rFonts w:eastAsiaTheme="minorEastAsia"/>
          <w:sz w:val="28"/>
          <w:szCs w:val="28"/>
          <w:lang w:eastAsia="ru-RU"/>
        </w:rPr>
      </w:pPr>
      <w:r>
        <w:rPr>
          <w:rFonts w:eastAsiaTheme="minorEastAsia"/>
          <w:sz w:val="28"/>
          <w:szCs w:val="28"/>
          <w:lang w:eastAsia="ru-RU"/>
        </w:rPr>
        <w:t>СРО и профильные ассоциации:</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eastAsia="ru-RU"/>
        </w:rPr>
      </w:pPr>
      <w:hyperlink r:id="rId18">
        <w:r w:rsidR="002033D3">
          <w:rPr>
            <w:rFonts w:eastAsiaTheme="minorEastAsia"/>
            <w:bCs/>
            <w:sz w:val="28"/>
            <w:szCs w:val="28"/>
          </w:rPr>
          <w:t>https://naufor.ru/</w:t>
        </w:r>
      </w:hyperlink>
      <w:r w:rsidR="002033D3">
        <w:rPr>
          <w:rFonts w:eastAsiaTheme="minorEastAsia"/>
          <w:bCs/>
          <w:sz w:val="28"/>
          <w:szCs w:val="28"/>
        </w:rPr>
        <w:t xml:space="preserve"> – </w:t>
      </w:r>
      <w:r w:rsidR="002033D3">
        <w:rPr>
          <w:rFonts w:eastAsiaTheme="minorEastAsia"/>
          <w:sz w:val="28"/>
          <w:szCs w:val="28"/>
          <w:lang w:eastAsia="ru-RU"/>
        </w:rPr>
        <w:t>Национальная ассоциация участников финансового рынка</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eastAsia="ru-RU"/>
        </w:rPr>
      </w:pPr>
      <w:hyperlink r:id="rId19">
        <w:r w:rsidR="002033D3">
          <w:rPr>
            <w:rFonts w:eastAsiaTheme="minorEastAsia"/>
            <w:sz w:val="28"/>
            <w:szCs w:val="28"/>
            <w:lang w:val="en-US" w:eastAsia="ru-RU"/>
          </w:rPr>
          <w:t>https</w:t>
        </w:r>
        <w:r w:rsidR="002033D3">
          <w:rPr>
            <w:rFonts w:eastAsiaTheme="minorEastAsia"/>
            <w:sz w:val="28"/>
            <w:szCs w:val="28"/>
            <w:lang w:eastAsia="ru-RU"/>
          </w:rPr>
          <w:t>://</w:t>
        </w:r>
        <w:r w:rsidR="002033D3">
          <w:rPr>
            <w:rFonts w:eastAsiaTheme="minorEastAsia"/>
            <w:sz w:val="28"/>
            <w:szCs w:val="28"/>
            <w:lang w:val="en-US" w:eastAsia="ru-RU"/>
          </w:rPr>
          <w:t>new</w:t>
        </w:r>
        <w:r w:rsidR="002033D3">
          <w:rPr>
            <w:rFonts w:eastAsiaTheme="minorEastAsia"/>
            <w:sz w:val="28"/>
            <w:szCs w:val="28"/>
            <w:lang w:eastAsia="ru-RU"/>
          </w:rPr>
          <w:t>.</w:t>
        </w:r>
        <w:proofErr w:type="spellStart"/>
        <w:r w:rsidR="002033D3">
          <w:rPr>
            <w:rFonts w:eastAsiaTheme="minorEastAsia"/>
            <w:sz w:val="28"/>
            <w:szCs w:val="28"/>
            <w:lang w:val="en-US" w:eastAsia="ru-RU"/>
          </w:rPr>
          <w:t>nfa</w:t>
        </w:r>
        <w:proofErr w:type="spellEnd"/>
        <w:r w:rsidR="002033D3">
          <w:rPr>
            <w:rFonts w:eastAsiaTheme="minorEastAsia"/>
            <w:sz w:val="28"/>
            <w:szCs w:val="28"/>
            <w:lang w:eastAsia="ru-RU"/>
          </w:rPr>
          <w:t>.</w:t>
        </w:r>
        <w:proofErr w:type="spellStart"/>
        <w:r w:rsidR="002033D3">
          <w:rPr>
            <w:rFonts w:eastAsiaTheme="minorEastAsia"/>
            <w:sz w:val="28"/>
            <w:szCs w:val="28"/>
            <w:lang w:val="en-US" w:eastAsia="ru-RU"/>
          </w:rPr>
          <w:t>ru</w:t>
        </w:r>
        <w:proofErr w:type="spellEnd"/>
        <w:r w:rsidR="002033D3">
          <w:rPr>
            <w:rFonts w:eastAsiaTheme="minorEastAsia"/>
            <w:sz w:val="28"/>
            <w:szCs w:val="28"/>
            <w:lang w:eastAsia="ru-RU"/>
          </w:rPr>
          <w:t>/</w:t>
        </w:r>
      </w:hyperlink>
      <w:r w:rsidR="002033D3">
        <w:rPr>
          <w:rFonts w:eastAsiaTheme="minorEastAsia"/>
          <w:sz w:val="28"/>
          <w:szCs w:val="28"/>
          <w:lang w:eastAsia="ru-RU"/>
        </w:rPr>
        <w:t xml:space="preserve"> </w:t>
      </w:r>
      <w:r w:rsidR="002033D3">
        <w:rPr>
          <w:rFonts w:eastAsiaTheme="minorEastAsia"/>
          <w:bCs/>
          <w:sz w:val="28"/>
          <w:szCs w:val="28"/>
        </w:rPr>
        <w:t xml:space="preserve">– </w:t>
      </w:r>
      <w:r w:rsidR="002033D3">
        <w:rPr>
          <w:rFonts w:eastAsiaTheme="minorEastAsia"/>
          <w:sz w:val="28"/>
          <w:szCs w:val="28"/>
          <w:lang w:eastAsia="ru-RU"/>
        </w:rPr>
        <w:t>Национальная финансовая ассоциация</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0">
        <w:r w:rsidR="002033D3">
          <w:rPr>
            <w:rFonts w:eastAsiaTheme="minorEastAsia"/>
            <w:sz w:val="28"/>
            <w:szCs w:val="28"/>
            <w:lang w:val="en-US" w:eastAsia="ru-RU"/>
          </w:rPr>
          <w:t>https://www.fia.org/</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The Futures Industry Association</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1">
        <w:r w:rsidR="002033D3">
          <w:rPr>
            <w:rFonts w:eastAsiaTheme="minorEastAsia"/>
            <w:sz w:val="28"/>
            <w:szCs w:val="28"/>
            <w:lang w:val="en-US" w:eastAsia="ru-RU"/>
          </w:rPr>
          <w:t>https://www.world-exchanges.org</w:t>
        </w:r>
      </w:hyperlink>
      <w:r w:rsidR="002033D3">
        <w:rPr>
          <w:rFonts w:eastAsiaTheme="minorEastAsia"/>
          <w:sz w:val="28"/>
          <w:szCs w:val="28"/>
          <w:lang w:val="en-US" w:eastAsia="ru-RU"/>
        </w:rPr>
        <w:t xml:space="preserve"> – The World Federation of Exchanges</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2">
        <w:r w:rsidR="002033D3">
          <w:rPr>
            <w:rFonts w:eastAsiaTheme="minorEastAsia"/>
            <w:sz w:val="28"/>
            <w:szCs w:val="28"/>
            <w:lang w:val="en-US" w:eastAsia="ru-RU"/>
          </w:rPr>
          <w:t>https://www.isda.org/</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International Swap and Derivatives Association</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3">
        <w:r w:rsidR="002033D3">
          <w:rPr>
            <w:rFonts w:eastAsiaTheme="minorEastAsia"/>
            <w:sz w:val="28"/>
            <w:szCs w:val="28"/>
            <w:lang w:val="en-US" w:eastAsia="ru-RU"/>
          </w:rPr>
          <w:t>https://www.fpml.org/</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Financial products Markup Language</w:t>
      </w:r>
    </w:p>
    <w:p w:rsidR="00102C0B" w:rsidRDefault="002033D3" w:rsidP="00DA6486">
      <w:pPr>
        <w:pStyle w:val="af7"/>
        <w:numPr>
          <w:ilvl w:val="0"/>
          <w:numId w:val="25"/>
        </w:numPr>
        <w:tabs>
          <w:tab w:val="left" w:pos="851"/>
          <w:tab w:val="left" w:pos="993"/>
        </w:tabs>
        <w:suppressAutoHyphens w:val="0"/>
        <w:spacing w:before="60" w:after="60" w:line="276" w:lineRule="auto"/>
        <w:ind w:left="0" w:firstLine="567"/>
        <w:rPr>
          <w:rFonts w:eastAsiaTheme="minorEastAsia"/>
          <w:sz w:val="28"/>
          <w:szCs w:val="28"/>
          <w:lang w:eastAsia="ru-RU"/>
        </w:rPr>
      </w:pPr>
      <w:r>
        <w:rPr>
          <w:rFonts w:eastAsiaTheme="minorEastAsia"/>
          <w:sz w:val="28"/>
          <w:szCs w:val="28"/>
          <w:lang w:eastAsia="ru-RU"/>
        </w:rPr>
        <w:t>Регуляторы и международные организации:</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eastAsia="ru-RU"/>
        </w:rPr>
      </w:pPr>
      <w:hyperlink r:id="rId24">
        <w:r w:rsidR="002033D3">
          <w:rPr>
            <w:rFonts w:eastAsiaTheme="minorEastAsia"/>
            <w:sz w:val="28"/>
            <w:szCs w:val="28"/>
            <w:lang w:val="en-US" w:eastAsia="ru-RU"/>
          </w:rPr>
          <w:t>https</w:t>
        </w:r>
        <w:r w:rsidR="002033D3">
          <w:rPr>
            <w:rFonts w:eastAsiaTheme="minorEastAsia"/>
            <w:sz w:val="28"/>
            <w:szCs w:val="28"/>
            <w:lang w:eastAsia="ru-RU"/>
          </w:rPr>
          <w:t>://</w:t>
        </w:r>
        <w:r w:rsidR="002033D3">
          <w:rPr>
            <w:rFonts w:eastAsiaTheme="minorEastAsia"/>
            <w:sz w:val="28"/>
            <w:szCs w:val="28"/>
            <w:lang w:val="en-US" w:eastAsia="ru-RU"/>
          </w:rPr>
          <w:t>www</w:t>
        </w:r>
        <w:r w:rsidR="002033D3">
          <w:rPr>
            <w:rFonts w:eastAsiaTheme="minorEastAsia"/>
            <w:sz w:val="28"/>
            <w:szCs w:val="28"/>
            <w:lang w:eastAsia="ru-RU"/>
          </w:rPr>
          <w:t>.</w:t>
        </w:r>
        <w:proofErr w:type="spellStart"/>
        <w:r w:rsidR="002033D3">
          <w:rPr>
            <w:rFonts w:eastAsiaTheme="minorEastAsia"/>
            <w:sz w:val="28"/>
            <w:szCs w:val="28"/>
            <w:lang w:val="en-US" w:eastAsia="ru-RU"/>
          </w:rPr>
          <w:t>cbr</w:t>
        </w:r>
        <w:proofErr w:type="spellEnd"/>
        <w:r w:rsidR="002033D3">
          <w:rPr>
            <w:rFonts w:eastAsiaTheme="minorEastAsia"/>
            <w:sz w:val="28"/>
            <w:szCs w:val="28"/>
            <w:lang w:eastAsia="ru-RU"/>
          </w:rPr>
          <w:t>.</w:t>
        </w:r>
        <w:proofErr w:type="spellStart"/>
        <w:r w:rsidR="002033D3">
          <w:rPr>
            <w:rFonts w:eastAsiaTheme="minorEastAsia"/>
            <w:sz w:val="28"/>
            <w:szCs w:val="28"/>
            <w:lang w:val="en-US" w:eastAsia="ru-RU"/>
          </w:rPr>
          <w:t>ru</w:t>
        </w:r>
        <w:proofErr w:type="spellEnd"/>
        <w:r w:rsidR="002033D3">
          <w:rPr>
            <w:rFonts w:eastAsiaTheme="minorEastAsia"/>
            <w:sz w:val="28"/>
            <w:szCs w:val="28"/>
            <w:lang w:eastAsia="ru-RU"/>
          </w:rPr>
          <w:t>/</w:t>
        </w:r>
      </w:hyperlink>
      <w:r w:rsidR="002033D3">
        <w:rPr>
          <w:rFonts w:eastAsiaTheme="minorEastAsia"/>
          <w:sz w:val="28"/>
          <w:szCs w:val="28"/>
          <w:lang w:eastAsia="ru-RU"/>
        </w:rPr>
        <w:t xml:space="preserve"> </w:t>
      </w:r>
      <w:r w:rsidR="002033D3">
        <w:rPr>
          <w:rFonts w:eastAsiaTheme="minorEastAsia"/>
          <w:bCs/>
          <w:sz w:val="28"/>
          <w:szCs w:val="28"/>
        </w:rPr>
        <w:t xml:space="preserve">– </w:t>
      </w:r>
      <w:r w:rsidR="002033D3">
        <w:rPr>
          <w:rFonts w:eastAsiaTheme="minorEastAsia"/>
          <w:sz w:val="28"/>
          <w:szCs w:val="28"/>
          <w:lang w:eastAsia="ru-RU"/>
        </w:rPr>
        <w:t>Банк России</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5">
        <w:r w:rsidR="002033D3">
          <w:rPr>
            <w:rFonts w:eastAsiaTheme="minorEastAsia"/>
            <w:sz w:val="28"/>
            <w:szCs w:val="28"/>
            <w:lang w:val="en-US" w:eastAsia="ru-RU"/>
          </w:rPr>
          <w:t>https://www.cftc.gov/</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Commodity Futures Trading Commission</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6">
        <w:r w:rsidR="002033D3">
          <w:rPr>
            <w:rFonts w:eastAsiaTheme="minorEastAsia"/>
            <w:sz w:val="28"/>
            <w:szCs w:val="28"/>
            <w:lang w:val="en-US" w:eastAsia="ru-RU"/>
          </w:rPr>
          <w:t>https://www.esma.europa.eu/</w:t>
        </w:r>
      </w:hyperlink>
      <w:r w:rsidR="002033D3">
        <w:rPr>
          <w:rFonts w:eastAsiaTheme="minorEastAsia"/>
          <w:sz w:val="28"/>
          <w:szCs w:val="28"/>
          <w:lang w:val="en-US" w:eastAsia="ru-RU"/>
        </w:rPr>
        <w:t xml:space="preserve"> </w:t>
      </w:r>
      <w:r w:rsidR="002033D3">
        <w:rPr>
          <w:rFonts w:eastAsiaTheme="minorEastAsia"/>
          <w:bCs/>
          <w:sz w:val="28"/>
          <w:szCs w:val="28"/>
          <w:lang w:val="en-US"/>
        </w:rPr>
        <w:t>– European Securities and Markets Authority</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7">
        <w:r w:rsidR="002033D3">
          <w:rPr>
            <w:rFonts w:eastAsiaTheme="minorEastAsia"/>
            <w:sz w:val="28"/>
            <w:szCs w:val="28"/>
            <w:lang w:val="en-US" w:eastAsia="ru-RU"/>
          </w:rPr>
          <w:t>https://www.bis.org/</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Bank for International Settlements</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8">
        <w:r w:rsidR="002033D3">
          <w:rPr>
            <w:rFonts w:eastAsiaTheme="minorEastAsia"/>
            <w:sz w:val="28"/>
            <w:szCs w:val="28"/>
            <w:lang w:val="en-US" w:eastAsia="ru-RU"/>
          </w:rPr>
          <w:t>https://www.iosco.org/</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International Organization of Securities Commissions</w:t>
      </w:r>
    </w:p>
    <w:p w:rsidR="00102C0B" w:rsidRDefault="00DA5F07" w:rsidP="00DA6486">
      <w:pPr>
        <w:pStyle w:val="af7"/>
        <w:numPr>
          <w:ilvl w:val="1"/>
          <w:numId w:val="25"/>
        </w:numPr>
        <w:tabs>
          <w:tab w:val="left" w:pos="567"/>
          <w:tab w:val="left" w:pos="851"/>
          <w:tab w:val="left" w:pos="993"/>
        </w:tabs>
        <w:suppressAutoHyphens w:val="0"/>
        <w:spacing w:before="60" w:after="60" w:line="276" w:lineRule="auto"/>
        <w:ind w:left="0" w:firstLine="567"/>
        <w:rPr>
          <w:rFonts w:eastAsiaTheme="minorEastAsia"/>
          <w:sz w:val="28"/>
          <w:szCs w:val="28"/>
          <w:lang w:val="en-US" w:eastAsia="ru-RU"/>
        </w:rPr>
      </w:pPr>
      <w:hyperlink r:id="rId29">
        <w:r w:rsidR="002033D3">
          <w:rPr>
            <w:rFonts w:eastAsiaTheme="minorEastAsia"/>
            <w:sz w:val="28"/>
            <w:szCs w:val="28"/>
            <w:lang w:val="en-US" w:eastAsia="ru-RU"/>
          </w:rPr>
          <w:t>https://www.fsb.org/</w:t>
        </w:r>
      </w:hyperlink>
      <w:r w:rsidR="002033D3">
        <w:rPr>
          <w:rFonts w:eastAsiaTheme="minorEastAsia"/>
          <w:sz w:val="28"/>
          <w:szCs w:val="28"/>
          <w:lang w:val="en-US" w:eastAsia="ru-RU"/>
        </w:rPr>
        <w:t xml:space="preserve"> </w:t>
      </w:r>
      <w:r w:rsidR="002033D3">
        <w:rPr>
          <w:rFonts w:eastAsiaTheme="minorEastAsia"/>
          <w:bCs/>
          <w:sz w:val="28"/>
          <w:szCs w:val="28"/>
          <w:lang w:val="en-US"/>
        </w:rPr>
        <w:t xml:space="preserve">– </w:t>
      </w:r>
      <w:r w:rsidR="002033D3">
        <w:rPr>
          <w:rFonts w:eastAsiaTheme="minorEastAsia"/>
          <w:sz w:val="28"/>
          <w:szCs w:val="28"/>
          <w:lang w:val="en-US" w:eastAsia="ru-RU"/>
        </w:rPr>
        <w:t>Financial Stability Board</w:t>
      </w:r>
    </w:p>
    <w:p w:rsidR="00102C0B" w:rsidRDefault="002033D3" w:rsidP="00DA6486">
      <w:pPr>
        <w:pStyle w:val="af7"/>
        <w:numPr>
          <w:ilvl w:val="0"/>
          <w:numId w:val="25"/>
        </w:numPr>
        <w:tabs>
          <w:tab w:val="left" w:pos="851"/>
          <w:tab w:val="left" w:pos="993"/>
        </w:tabs>
        <w:suppressAutoHyphens w:val="0"/>
        <w:spacing w:before="60" w:after="60" w:line="276" w:lineRule="auto"/>
        <w:ind w:left="0" w:firstLine="567"/>
        <w:rPr>
          <w:rFonts w:eastAsiaTheme="minorEastAsia"/>
          <w:sz w:val="28"/>
          <w:szCs w:val="28"/>
          <w:lang w:val="en-US" w:eastAsia="ru-RU"/>
        </w:rPr>
      </w:pPr>
      <w:r>
        <w:rPr>
          <w:rFonts w:eastAsiaTheme="minorEastAsia"/>
          <w:bCs/>
          <w:sz w:val="28"/>
          <w:szCs w:val="28"/>
        </w:rPr>
        <w:t>Информационные ресурсы:</w:t>
      </w:r>
    </w:p>
    <w:p w:rsidR="00102C0B" w:rsidRDefault="00DA5F07"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hyperlink r:id="rId30">
        <w:r w:rsidR="002033D3">
          <w:rPr>
            <w:rFonts w:eastAsiaTheme="minorEastAsia"/>
            <w:sz w:val="28"/>
            <w:szCs w:val="28"/>
            <w:lang w:val="en-US" w:eastAsia="ru-RU"/>
          </w:rPr>
          <w:t>http</w:t>
        </w:r>
        <w:r w:rsidR="002033D3">
          <w:rPr>
            <w:rFonts w:eastAsiaTheme="minorEastAsia"/>
            <w:sz w:val="28"/>
            <w:szCs w:val="28"/>
            <w:lang w:eastAsia="ru-RU"/>
          </w:rPr>
          <w:t>://</w:t>
        </w:r>
        <w:r w:rsidR="002033D3">
          <w:rPr>
            <w:rFonts w:eastAsiaTheme="minorEastAsia"/>
            <w:sz w:val="28"/>
            <w:szCs w:val="28"/>
            <w:lang w:val="en-US" w:eastAsia="ru-RU"/>
          </w:rPr>
          <w:t>www</w:t>
        </w:r>
        <w:r w:rsidR="002033D3">
          <w:rPr>
            <w:rFonts w:eastAsiaTheme="minorEastAsia"/>
            <w:sz w:val="28"/>
            <w:szCs w:val="28"/>
            <w:lang w:eastAsia="ru-RU"/>
          </w:rPr>
          <w:t>.</w:t>
        </w:r>
        <w:proofErr w:type="spellStart"/>
        <w:r w:rsidR="002033D3">
          <w:rPr>
            <w:rFonts w:eastAsiaTheme="minorEastAsia"/>
            <w:sz w:val="28"/>
            <w:szCs w:val="28"/>
            <w:lang w:val="en-US" w:eastAsia="ru-RU"/>
          </w:rPr>
          <w:t>worldgovernmentbonds</w:t>
        </w:r>
        <w:proofErr w:type="spellEnd"/>
        <w:r w:rsidR="002033D3">
          <w:rPr>
            <w:rFonts w:eastAsiaTheme="minorEastAsia"/>
            <w:sz w:val="28"/>
            <w:szCs w:val="28"/>
            <w:lang w:eastAsia="ru-RU"/>
          </w:rPr>
          <w:t>.</w:t>
        </w:r>
        <w:r w:rsidR="002033D3">
          <w:rPr>
            <w:rFonts w:eastAsiaTheme="minorEastAsia"/>
            <w:sz w:val="28"/>
            <w:szCs w:val="28"/>
            <w:lang w:val="en-US" w:eastAsia="ru-RU"/>
          </w:rPr>
          <w:t>com</w:t>
        </w:r>
        <w:r w:rsidR="002033D3">
          <w:rPr>
            <w:rFonts w:eastAsiaTheme="minorEastAsia"/>
            <w:sz w:val="28"/>
            <w:szCs w:val="28"/>
            <w:lang w:eastAsia="ru-RU"/>
          </w:rPr>
          <w:t>/</w:t>
        </w:r>
        <w:r w:rsidR="002033D3">
          <w:rPr>
            <w:rFonts w:eastAsiaTheme="minorEastAsia"/>
            <w:sz w:val="28"/>
            <w:szCs w:val="28"/>
            <w:lang w:val="en-US" w:eastAsia="ru-RU"/>
          </w:rPr>
          <w:t>sovereign</w:t>
        </w:r>
        <w:r w:rsidR="002033D3">
          <w:rPr>
            <w:rFonts w:eastAsiaTheme="minorEastAsia"/>
            <w:sz w:val="28"/>
            <w:szCs w:val="28"/>
            <w:lang w:eastAsia="ru-RU"/>
          </w:rPr>
          <w:t>-</w:t>
        </w:r>
        <w:proofErr w:type="spellStart"/>
        <w:r w:rsidR="002033D3">
          <w:rPr>
            <w:rFonts w:eastAsiaTheme="minorEastAsia"/>
            <w:sz w:val="28"/>
            <w:szCs w:val="28"/>
            <w:lang w:val="en-US" w:eastAsia="ru-RU"/>
          </w:rPr>
          <w:t>cds</w:t>
        </w:r>
        <w:proofErr w:type="spellEnd"/>
        <w:r w:rsidR="002033D3">
          <w:rPr>
            <w:rFonts w:eastAsiaTheme="minorEastAsia"/>
            <w:sz w:val="28"/>
            <w:szCs w:val="28"/>
            <w:lang w:eastAsia="ru-RU"/>
          </w:rPr>
          <w:t>/</w:t>
        </w:r>
      </w:hyperlink>
      <w:r w:rsidR="002033D3">
        <w:rPr>
          <w:rFonts w:eastAsiaTheme="minorEastAsia"/>
          <w:sz w:val="28"/>
          <w:szCs w:val="28"/>
          <w:lang w:eastAsia="ru-RU"/>
        </w:rPr>
        <w:t xml:space="preserve"> </w:t>
      </w:r>
      <w:r w:rsidR="002033D3">
        <w:rPr>
          <w:rFonts w:eastAsiaTheme="minorEastAsia"/>
          <w:bCs/>
          <w:sz w:val="28"/>
          <w:szCs w:val="28"/>
        </w:rPr>
        <w:t xml:space="preserve">– </w:t>
      </w:r>
      <w:r w:rsidR="002033D3">
        <w:rPr>
          <w:rFonts w:eastAsiaTheme="minorEastAsia"/>
          <w:sz w:val="28"/>
          <w:szCs w:val="28"/>
          <w:lang w:eastAsia="ru-RU"/>
        </w:rPr>
        <w:t>котировки CDS</w:t>
      </w:r>
    </w:p>
    <w:p w:rsidR="00102C0B" w:rsidRDefault="00DA5F07"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hyperlink r:id="rId31">
        <w:r w:rsidR="002033D3">
          <w:rPr>
            <w:rFonts w:eastAsiaTheme="minorEastAsia"/>
            <w:sz w:val="28"/>
            <w:szCs w:val="28"/>
            <w:lang w:val="en-US" w:eastAsia="ru-RU"/>
          </w:rPr>
          <w:t>https</w:t>
        </w:r>
        <w:r w:rsidR="002033D3">
          <w:rPr>
            <w:rFonts w:eastAsiaTheme="minorEastAsia"/>
            <w:sz w:val="28"/>
            <w:szCs w:val="28"/>
            <w:lang w:eastAsia="ru-RU"/>
          </w:rPr>
          <w:t>://</w:t>
        </w:r>
        <w:proofErr w:type="spellStart"/>
        <w:r w:rsidR="002033D3">
          <w:rPr>
            <w:rFonts w:eastAsiaTheme="minorEastAsia"/>
            <w:sz w:val="28"/>
            <w:szCs w:val="28"/>
            <w:lang w:val="en-US" w:eastAsia="ru-RU"/>
          </w:rPr>
          <w:t>ru</w:t>
        </w:r>
        <w:proofErr w:type="spellEnd"/>
        <w:r w:rsidR="002033D3">
          <w:rPr>
            <w:rFonts w:eastAsiaTheme="minorEastAsia"/>
            <w:sz w:val="28"/>
            <w:szCs w:val="28"/>
            <w:lang w:eastAsia="ru-RU"/>
          </w:rPr>
          <w:t>.</w:t>
        </w:r>
        <w:r w:rsidR="002033D3">
          <w:rPr>
            <w:rFonts w:eastAsiaTheme="minorEastAsia"/>
            <w:sz w:val="28"/>
            <w:szCs w:val="28"/>
            <w:lang w:val="en-US" w:eastAsia="ru-RU"/>
          </w:rPr>
          <w:t>investing</w:t>
        </w:r>
        <w:r w:rsidR="002033D3">
          <w:rPr>
            <w:rFonts w:eastAsiaTheme="minorEastAsia"/>
            <w:sz w:val="28"/>
            <w:szCs w:val="28"/>
            <w:lang w:eastAsia="ru-RU"/>
          </w:rPr>
          <w:t>.</w:t>
        </w:r>
        <w:r w:rsidR="002033D3">
          <w:rPr>
            <w:rFonts w:eastAsiaTheme="minorEastAsia"/>
            <w:sz w:val="28"/>
            <w:szCs w:val="28"/>
            <w:lang w:val="en-US" w:eastAsia="ru-RU"/>
          </w:rPr>
          <w:t>com</w:t>
        </w:r>
        <w:r w:rsidR="002033D3">
          <w:rPr>
            <w:rFonts w:eastAsiaTheme="minorEastAsia"/>
            <w:sz w:val="28"/>
            <w:szCs w:val="28"/>
            <w:lang w:eastAsia="ru-RU"/>
          </w:rPr>
          <w:t>/</w:t>
        </w:r>
      </w:hyperlink>
      <w:r w:rsidR="002033D3">
        <w:rPr>
          <w:rFonts w:eastAsiaTheme="minorEastAsia"/>
          <w:sz w:val="28"/>
          <w:szCs w:val="28"/>
          <w:lang w:eastAsia="ru-RU"/>
        </w:rPr>
        <w:t xml:space="preserve"> </w:t>
      </w:r>
      <w:r w:rsidR="002033D3">
        <w:rPr>
          <w:rFonts w:eastAsiaTheme="minorEastAsia"/>
          <w:bCs/>
          <w:sz w:val="28"/>
          <w:szCs w:val="28"/>
        </w:rPr>
        <w:t xml:space="preserve">– </w:t>
      </w:r>
      <w:r w:rsidR="002033D3">
        <w:rPr>
          <w:rFonts w:eastAsiaTheme="minorEastAsia"/>
          <w:sz w:val="28"/>
          <w:szCs w:val="28"/>
          <w:lang w:eastAsia="ru-RU"/>
        </w:rPr>
        <w:t xml:space="preserve">форвардные курсы, котировки </w:t>
      </w:r>
      <w:r w:rsidR="002033D3">
        <w:rPr>
          <w:rFonts w:eastAsiaTheme="minorEastAsia"/>
          <w:sz w:val="28"/>
          <w:szCs w:val="28"/>
          <w:lang w:val="en-US" w:eastAsia="ru-RU"/>
        </w:rPr>
        <w:t>CDS</w:t>
      </w:r>
    </w:p>
    <w:p w:rsidR="00102C0B" w:rsidRDefault="00DA5F07"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hyperlink r:id="rId32">
        <w:r w:rsidR="002033D3">
          <w:rPr>
            <w:rFonts w:eastAsiaTheme="minorEastAsia"/>
            <w:sz w:val="28"/>
            <w:szCs w:val="28"/>
            <w:lang w:val="en-US" w:eastAsia="ru-RU"/>
          </w:rPr>
          <w:t>https</w:t>
        </w:r>
        <w:r w:rsidR="002033D3">
          <w:rPr>
            <w:rFonts w:eastAsiaTheme="minorEastAsia"/>
            <w:sz w:val="28"/>
            <w:szCs w:val="28"/>
            <w:lang w:eastAsia="ru-RU"/>
          </w:rPr>
          <w:t>://</w:t>
        </w:r>
        <w:r w:rsidR="002033D3">
          <w:rPr>
            <w:rFonts w:eastAsiaTheme="minorEastAsia"/>
            <w:sz w:val="28"/>
            <w:szCs w:val="28"/>
            <w:lang w:val="en-US" w:eastAsia="ru-RU"/>
          </w:rPr>
          <w:t>www</w:t>
        </w:r>
        <w:r w:rsidR="002033D3">
          <w:rPr>
            <w:rFonts w:eastAsiaTheme="minorEastAsia"/>
            <w:sz w:val="28"/>
            <w:szCs w:val="28"/>
            <w:lang w:eastAsia="ru-RU"/>
          </w:rPr>
          <w:t>.</w:t>
        </w:r>
        <w:r w:rsidR="002033D3">
          <w:rPr>
            <w:rFonts w:eastAsiaTheme="minorEastAsia"/>
            <w:sz w:val="28"/>
            <w:szCs w:val="28"/>
            <w:lang w:val="en-US" w:eastAsia="ru-RU"/>
          </w:rPr>
          <w:t>option</w:t>
        </w:r>
        <w:r w:rsidR="002033D3">
          <w:rPr>
            <w:rFonts w:eastAsiaTheme="minorEastAsia"/>
            <w:sz w:val="28"/>
            <w:szCs w:val="28"/>
            <w:lang w:eastAsia="ru-RU"/>
          </w:rPr>
          <w:t>.</w:t>
        </w:r>
        <w:proofErr w:type="spellStart"/>
        <w:r w:rsidR="002033D3">
          <w:rPr>
            <w:rFonts w:eastAsiaTheme="minorEastAsia"/>
            <w:sz w:val="28"/>
            <w:szCs w:val="28"/>
            <w:lang w:val="en-US" w:eastAsia="ru-RU"/>
          </w:rPr>
          <w:t>ru</w:t>
        </w:r>
        <w:proofErr w:type="spellEnd"/>
        <w:r w:rsidR="002033D3">
          <w:rPr>
            <w:rFonts w:eastAsiaTheme="minorEastAsia"/>
            <w:sz w:val="28"/>
            <w:szCs w:val="28"/>
            <w:lang w:eastAsia="ru-RU"/>
          </w:rPr>
          <w:t>/</w:t>
        </w:r>
        <w:r w:rsidR="002033D3">
          <w:rPr>
            <w:rFonts w:eastAsiaTheme="minorEastAsia"/>
            <w:sz w:val="28"/>
            <w:szCs w:val="28"/>
            <w:lang w:val="en-US" w:eastAsia="ru-RU"/>
          </w:rPr>
          <w:t>analysis</w:t>
        </w:r>
        <w:r w:rsidR="002033D3">
          <w:rPr>
            <w:rFonts w:eastAsiaTheme="minorEastAsia"/>
            <w:sz w:val="28"/>
            <w:szCs w:val="28"/>
            <w:lang w:eastAsia="ru-RU"/>
          </w:rPr>
          <w:t>/</w:t>
        </w:r>
      </w:hyperlink>
      <w:r w:rsidR="002033D3">
        <w:rPr>
          <w:rFonts w:eastAsiaTheme="minorEastAsia"/>
          <w:sz w:val="28"/>
          <w:szCs w:val="28"/>
          <w:lang w:eastAsia="ru-RU"/>
        </w:rPr>
        <w:t xml:space="preserve"> </w:t>
      </w:r>
      <w:r w:rsidR="002033D3">
        <w:rPr>
          <w:rFonts w:eastAsiaTheme="minorEastAsia"/>
          <w:bCs/>
          <w:sz w:val="28"/>
          <w:szCs w:val="28"/>
        </w:rPr>
        <w:t xml:space="preserve">– </w:t>
      </w:r>
      <w:r w:rsidR="002033D3">
        <w:rPr>
          <w:rFonts w:eastAsiaTheme="minorEastAsia"/>
          <w:sz w:val="28"/>
          <w:szCs w:val="28"/>
          <w:lang w:eastAsia="ru-RU"/>
        </w:rPr>
        <w:t>опционный аналитик</w:t>
      </w:r>
    </w:p>
    <w:p w:rsidR="00102C0B" w:rsidRDefault="00DA5F07" w:rsidP="00DA6486">
      <w:pPr>
        <w:pStyle w:val="af7"/>
        <w:numPr>
          <w:ilvl w:val="1"/>
          <w:numId w:val="25"/>
        </w:numPr>
        <w:tabs>
          <w:tab w:val="left" w:pos="851"/>
          <w:tab w:val="left" w:pos="993"/>
        </w:tabs>
        <w:suppressAutoHyphens w:val="0"/>
        <w:ind w:left="0" w:firstLine="567"/>
        <w:rPr>
          <w:rFonts w:eastAsiaTheme="minorEastAsia"/>
          <w:sz w:val="28"/>
          <w:szCs w:val="28"/>
          <w:lang w:eastAsia="ru-RU"/>
        </w:rPr>
      </w:pPr>
      <w:hyperlink r:id="rId33">
        <w:r w:rsidR="002033D3">
          <w:rPr>
            <w:rFonts w:eastAsiaTheme="minorEastAsia"/>
            <w:sz w:val="28"/>
            <w:szCs w:val="28"/>
            <w:lang w:eastAsia="ru-RU"/>
          </w:rPr>
          <w:t>http://www.mirkin.ru/</w:t>
        </w:r>
      </w:hyperlink>
      <w:r w:rsidR="002033D3">
        <w:rPr>
          <w:rFonts w:eastAsiaTheme="minorEastAsia"/>
          <w:sz w:val="28"/>
          <w:szCs w:val="28"/>
          <w:lang w:eastAsia="ru-RU"/>
        </w:rPr>
        <w:t xml:space="preserve"> – библиотека финансовых знаний</w:t>
      </w:r>
    </w:p>
    <w:p w:rsidR="00102C0B" w:rsidRDefault="00DA5F07"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hyperlink r:id="rId34">
        <w:r w:rsidR="002033D3">
          <w:rPr>
            <w:rFonts w:eastAsiaTheme="minorEastAsia"/>
            <w:sz w:val="28"/>
            <w:szCs w:val="28"/>
            <w:lang w:val="en-US" w:eastAsia="ru-RU"/>
          </w:rPr>
          <w:t>https</w:t>
        </w:r>
        <w:r w:rsidR="002033D3">
          <w:rPr>
            <w:rFonts w:eastAsiaTheme="minorEastAsia"/>
            <w:sz w:val="28"/>
            <w:szCs w:val="28"/>
            <w:lang w:eastAsia="ru-RU"/>
          </w:rPr>
          <w:t>://</w:t>
        </w:r>
        <w:r w:rsidR="002033D3">
          <w:rPr>
            <w:rFonts w:eastAsiaTheme="minorEastAsia"/>
            <w:sz w:val="28"/>
            <w:szCs w:val="28"/>
            <w:lang w:val="en-US" w:eastAsia="ru-RU"/>
          </w:rPr>
          <w:t>finance</w:t>
        </w:r>
        <w:r w:rsidR="002033D3">
          <w:rPr>
            <w:rFonts w:eastAsiaTheme="minorEastAsia"/>
            <w:sz w:val="28"/>
            <w:szCs w:val="28"/>
            <w:lang w:eastAsia="ru-RU"/>
          </w:rPr>
          <w:t>.</w:t>
        </w:r>
        <w:r w:rsidR="002033D3">
          <w:rPr>
            <w:rFonts w:eastAsiaTheme="minorEastAsia"/>
            <w:sz w:val="28"/>
            <w:szCs w:val="28"/>
            <w:lang w:val="en-US" w:eastAsia="ru-RU"/>
          </w:rPr>
          <w:t>yahoo</w:t>
        </w:r>
        <w:r w:rsidR="002033D3">
          <w:rPr>
            <w:rFonts w:eastAsiaTheme="minorEastAsia"/>
            <w:sz w:val="28"/>
            <w:szCs w:val="28"/>
            <w:lang w:eastAsia="ru-RU"/>
          </w:rPr>
          <w:t>.</w:t>
        </w:r>
        <w:r w:rsidR="002033D3">
          <w:rPr>
            <w:rFonts w:eastAsiaTheme="minorEastAsia"/>
            <w:sz w:val="28"/>
            <w:szCs w:val="28"/>
            <w:lang w:val="en-US" w:eastAsia="ru-RU"/>
          </w:rPr>
          <w:t>com</w:t>
        </w:r>
        <w:r w:rsidR="002033D3">
          <w:rPr>
            <w:rFonts w:eastAsiaTheme="minorEastAsia"/>
            <w:sz w:val="28"/>
            <w:szCs w:val="28"/>
            <w:lang w:eastAsia="ru-RU"/>
          </w:rPr>
          <w:t>/</w:t>
        </w:r>
      </w:hyperlink>
      <w:r w:rsidR="002033D3">
        <w:rPr>
          <w:rFonts w:eastAsiaTheme="minorEastAsia"/>
          <w:sz w:val="28"/>
          <w:szCs w:val="28"/>
          <w:lang w:eastAsia="ru-RU"/>
        </w:rPr>
        <w:t xml:space="preserve"> - рыночные данные</w:t>
      </w:r>
    </w:p>
    <w:p w:rsidR="00102C0B" w:rsidRDefault="002033D3"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r>
        <w:rPr>
          <w:rFonts w:eastAsiaTheme="minorEastAsia"/>
          <w:sz w:val="28"/>
          <w:szCs w:val="28"/>
          <w:lang w:eastAsia="ru-RU"/>
        </w:rPr>
        <w:t>Электронная библиотека Финансового университета (ЭБ) http://elib.fa.ru/</w:t>
      </w:r>
    </w:p>
    <w:p w:rsidR="00102C0B" w:rsidRDefault="002033D3"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r>
        <w:rPr>
          <w:rFonts w:eastAsiaTheme="minorEastAsia"/>
          <w:sz w:val="28"/>
          <w:szCs w:val="28"/>
          <w:lang w:eastAsia="ru-RU"/>
        </w:rPr>
        <w:lastRenderedPageBreak/>
        <w:t>Электронно-библиотечная система BOOK.RU http://www.book.ru</w:t>
      </w:r>
    </w:p>
    <w:p w:rsidR="00102C0B" w:rsidRDefault="002033D3"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r>
        <w:rPr>
          <w:rFonts w:eastAsiaTheme="minorEastAsia"/>
          <w:sz w:val="28"/>
          <w:szCs w:val="28"/>
          <w:lang w:eastAsia="ru-RU"/>
        </w:rPr>
        <w:t xml:space="preserve">Электронно-библиотечная система </w:t>
      </w:r>
      <w:proofErr w:type="spellStart"/>
      <w:r>
        <w:rPr>
          <w:rFonts w:eastAsiaTheme="minorEastAsia"/>
          <w:sz w:val="28"/>
          <w:szCs w:val="28"/>
          <w:lang w:eastAsia="ru-RU"/>
        </w:rPr>
        <w:t>Znanium</w:t>
      </w:r>
      <w:proofErr w:type="spellEnd"/>
      <w:r>
        <w:rPr>
          <w:rFonts w:eastAsiaTheme="minorEastAsia"/>
          <w:sz w:val="28"/>
          <w:szCs w:val="28"/>
          <w:lang w:eastAsia="ru-RU"/>
        </w:rPr>
        <w:t xml:space="preserve"> http://www.znanium.com</w:t>
      </w:r>
    </w:p>
    <w:p w:rsidR="00102C0B" w:rsidRDefault="002033D3" w:rsidP="00DA6486">
      <w:pPr>
        <w:pStyle w:val="af7"/>
        <w:numPr>
          <w:ilvl w:val="1"/>
          <w:numId w:val="25"/>
        </w:numPr>
        <w:tabs>
          <w:tab w:val="left" w:pos="851"/>
          <w:tab w:val="left" w:pos="993"/>
        </w:tabs>
        <w:suppressAutoHyphens w:val="0"/>
        <w:spacing w:before="60" w:after="60" w:line="276" w:lineRule="auto"/>
        <w:ind w:left="0" w:firstLine="567"/>
        <w:rPr>
          <w:rFonts w:eastAsiaTheme="minorEastAsia"/>
          <w:sz w:val="28"/>
          <w:szCs w:val="28"/>
          <w:lang w:eastAsia="ru-RU"/>
        </w:rPr>
      </w:pPr>
      <w:r>
        <w:rPr>
          <w:rFonts w:eastAsiaTheme="minorEastAsia"/>
          <w:sz w:val="28"/>
          <w:szCs w:val="28"/>
          <w:lang w:eastAsia="ru-RU"/>
        </w:rPr>
        <w:t>Электронно-библиотечная система издательства «ЮРАЙТ» https://urait.ru/</w:t>
      </w:r>
    </w:p>
    <w:p w:rsidR="00102C0B" w:rsidRDefault="00102C0B" w:rsidP="00BD6FCB">
      <w:pPr>
        <w:pStyle w:val="Default"/>
        <w:suppressAutoHyphens w:val="0"/>
        <w:spacing w:before="60" w:after="60" w:line="276" w:lineRule="auto"/>
        <w:rPr>
          <w:color w:val="auto"/>
          <w:sz w:val="28"/>
          <w:szCs w:val="28"/>
        </w:rPr>
      </w:pPr>
    </w:p>
    <w:p w:rsidR="00DA6486" w:rsidRDefault="00DA6486" w:rsidP="00BD6FCB">
      <w:pPr>
        <w:pStyle w:val="Default"/>
        <w:suppressAutoHyphens w:val="0"/>
        <w:spacing w:before="60" w:after="60" w:line="276" w:lineRule="auto"/>
        <w:rPr>
          <w:color w:val="auto"/>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2" w:name="_Toc167373441"/>
      <w:r w:rsidRPr="00BD6FCB">
        <w:rPr>
          <w:rFonts w:ascii="Times New Roman" w:hAnsi="Times New Roman" w:cs="Times New Roman"/>
          <w:color w:val="auto"/>
        </w:rPr>
        <w:t>10. Методические указания для обучающихся по освоению дисциплины</w:t>
      </w:r>
      <w:bookmarkEnd w:id="22"/>
    </w:p>
    <w:p w:rsidR="00102C0B" w:rsidRDefault="00102C0B" w:rsidP="00BD6FCB">
      <w:pPr>
        <w:widowControl w:val="0"/>
        <w:tabs>
          <w:tab w:val="left" w:pos="647"/>
        </w:tabs>
        <w:suppressAutoHyphens w:val="0"/>
        <w:jc w:val="both"/>
        <w:rPr>
          <w:rFonts w:ascii="Times New Roman" w:hAnsi="Times New Roman"/>
          <w:b/>
          <w:spacing w:val="-1"/>
          <w:sz w:val="28"/>
        </w:rPr>
      </w:pPr>
    </w:p>
    <w:p w:rsidR="00102C0B" w:rsidRDefault="002033D3" w:rsidP="00BD6FCB">
      <w:pPr>
        <w:pStyle w:val="Default"/>
        <w:suppressAutoHyphens w:val="0"/>
        <w:spacing w:line="276" w:lineRule="auto"/>
        <w:jc w:val="both"/>
        <w:rPr>
          <w:b/>
          <w:color w:val="auto"/>
          <w:sz w:val="28"/>
          <w:szCs w:val="28"/>
        </w:rPr>
      </w:pPr>
      <w:r>
        <w:rPr>
          <w:b/>
          <w:color w:val="auto"/>
          <w:sz w:val="28"/>
          <w:szCs w:val="28"/>
        </w:rPr>
        <w:t>Общие рекомендации для обучающихся</w:t>
      </w:r>
    </w:p>
    <w:p w:rsidR="00102C0B" w:rsidRDefault="002033D3" w:rsidP="00BD6FCB">
      <w:pPr>
        <w:pStyle w:val="Default"/>
        <w:suppressAutoHyphens w:val="0"/>
        <w:spacing w:line="276" w:lineRule="auto"/>
        <w:ind w:firstLine="709"/>
        <w:jc w:val="both"/>
        <w:rPr>
          <w:sz w:val="28"/>
          <w:szCs w:val="28"/>
        </w:rPr>
      </w:pPr>
      <w:r>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финансовых рынков и финансового инжиниринга, с графиком консультаций преподавателей, читающих эту дисциплину.</w:t>
      </w:r>
    </w:p>
    <w:p w:rsidR="00102C0B" w:rsidRDefault="002033D3" w:rsidP="00BD6FCB">
      <w:pPr>
        <w:pStyle w:val="Default"/>
        <w:suppressAutoHyphens w:val="0"/>
        <w:spacing w:line="276" w:lineRule="auto"/>
        <w:ind w:firstLine="709"/>
        <w:jc w:val="both"/>
        <w:rPr>
          <w:sz w:val="28"/>
          <w:szCs w:val="28"/>
        </w:rPr>
      </w:pPr>
      <w:r>
        <w:rPr>
          <w:sz w:val="28"/>
          <w:szCs w:val="28"/>
        </w:rPr>
        <w:t>Рекомендации студентам по подготовке к практическим (семинарским) занятиям:</w:t>
      </w:r>
    </w:p>
    <w:p w:rsidR="00102C0B" w:rsidRDefault="002033D3" w:rsidP="00BD6FCB">
      <w:pPr>
        <w:pStyle w:val="Default"/>
        <w:suppressAutoHyphens w:val="0"/>
        <w:spacing w:line="276" w:lineRule="auto"/>
        <w:ind w:firstLine="709"/>
        <w:jc w:val="both"/>
        <w:rPr>
          <w:sz w:val="28"/>
          <w:szCs w:val="28"/>
        </w:rPr>
      </w:pPr>
      <w:r>
        <w:rPr>
          <w:sz w:val="28"/>
          <w:szCs w:val="28"/>
        </w:rPr>
        <w:t xml:space="preserve">а) 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rsidR="00102C0B" w:rsidRDefault="002033D3" w:rsidP="00BD6FCB">
      <w:pPr>
        <w:pStyle w:val="Default"/>
        <w:suppressAutoHyphens w:val="0"/>
        <w:spacing w:line="276" w:lineRule="auto"/>
        <w:ind w:firstLine="709"/>
        <w:jc w:val="both"/>
        <w:rPr>
          <w:sz w:val="28"/>
          <w:szCs w:val="28"/>
        </w:rPr>
      </w:pPr>
      <w:r>
        <w:rPr>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rsidR="00102C0B" w:rsidRDefault="002033D3" w:rsidP="00BD6FCB">
      <w:pPr>
        <w:pStyle w:val="Default"/>
        <w:suppressAutoHyphens w:val="0"/>
        <w:spacing w:line="276" w:lineRule="auto"/>
        <w:ind w:firstLine="709"/>
        <w:jc w:val="both"/>
        <w:rPr>
          <w:sz w:val="28"/>
          <w:szCs w:val="28"/>
        </w:rPr>
      </w:pPr>
      <w:r>
        <w:rPr>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102C0B" w:rsidRDefault="002033D3" w:rsidP="00BD6FCB">
      <w:pPr>
        <w:pStyle w:val="Default"/>
        <w:suppressAutoHyphens w:val="0"/>
        <w:spacing w:line="276" w:lineRule="auto"/>
        <w:ind w:firstLine="709"/>
        <w:jc w:val="both"/>
        <w:rPr>
          <w:sz w:val="28"/>
          <w:szCs w:val="28"/>
        </w:rPr>
      </w:pPr>
      <w:r>
        <w:rPr>
          <w:sz w:val="28"/>
          <w:szCs w:val="28"/>
        </w:rPr>
        <w:t xml:space="preserve">г) в ходе семинара давать конкретные, четкие ответы по существу вопросов; </w:t>
      </w:r>
    </w:p>
    <w:p w:rsidR="00102C0B" w:rsidRDefault="002033D3" w:rsidP="00BD6FCB">
      <w:pPr>
        <w:pStyle w:val="Default"/>
        <w:suppressAutoHyphens w:val="0"/>
        <w:spacing w:line="276" w:lineRule="auto"/>
        <w:ind w:firstLine="709"/>
        <w:jc w:val="both"/>
        <w:rPr>
          <w:sz w:val="28"/>
          <w:szCs w:val="28"/>
        </w:rPr>
      </w:pPr>
      <w:r>
        <w:rPr>
          <w:sz w:val="28"/>
          <w:szCs w:val="28"/>
        </w:rPr>
        <w:t>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w:t>
      </w:r>
    </w:p>
    <w:p w:rsidR="00102C0B" w:rsidRDefault="00102C0B" w:rsidP="00BD6FCB">
      <w:pPr>
        <w:pStyle w:val="Default"/>
        <w:suppressAutoHyphens w:val="0"/>
        <w:spacing w:line="276" w:lineRule="auto"/>
        <w:ind w:firstLine="709"/>
        <w:jc w:val="both"/>
        <w:rPr>
          <w:sz w:val="28"/>
          <w:szCs w:val="28"/>
        </w:rPr>
      </w:pPr>
    </w:p>
    <w:p w:rsidR="00102C0B" w:rsidRDefault="002033D3" w:rsidP="00BD6FCB">
      <w:pPr>
        <w:pStyle w:val="Default"/>
        <w:suppressAutoHyphens w:val="0"/>
        <w:spacing w:line="276" w:lineRule="auto"/>
        <w:jc w:val="both"/>
        <w:rPr>
          <w:b/>
          <w:color w:val="auto"/>
          <w:sz w:val="28"/>
          <w:szCs w:val="28"/>
        </w:rPr>
      </w:pPr>
      <w:r>
        <w:rPr>
          <w:b/>
          <w:color w:val="auto"/>
          <w:sz w:val="28"/>
          <w:szCs w:val="28"/>
        </w:rPr>
        <w:t>Методические рекомендации по выполнению различных форм самостоятельных домашних заданий</w:t>
      </w:r>
    </w:p>
    <w:p w:rsidR="00102C0B" w:rsidRDefault="002033D3" w:rsidP="00BD6FCB">
      <w:pPr>
        <w:pStyle w:val="Default"/>
        <w:suppressAutoHyphens w:val="0"/>
        <w:spacing w:line="276" w:lineRule="auto"/>
        <w:ind w:firstLine="709"/>
        <w:jc w:val="both"/>
        <w:rPr>
          <w:sz w:val="28"/>
          <w:szCs w:val="28"/>
        </w:rPr>
      </w:pPr>
      <w:r>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102C0B" w:rsidRDefault="002033D3" w:rsidP="00BD6FCB">
      <w:pPr>
        <w:pStyle w:val="Default"/>
        <w:suppressAutoHyphens w:val="0"/>
        <w:spacing w:line="276" w:lineRule="auto"/>
        <w:ind w:firstLine="709"/>
        <w:jc w:val="both"/>
        <w:rPr>
          <w:sz w:val="28"/>
          <w:szCs w:val="28"/>
        </w:rPr>
      </w:pPr>
      <w:r>
        <w:rPr>
          <w:sz w:val="28"/>
          <w:szCs w:val="28"/>
        </w:rPr>
        <w:lastRenderedPageBreak/>
        <w:t>Студентам следует:</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руководствоваться графиком самостоятельной работы, определенным РПД; </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выполнять все плановые задания, выдаваемые преподавателем, и разбирать на семинарах и консультациях неясные вопросы;</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использовать при подготовке нормативные документы Финансового университета, а именно: положения о реферате, эссе, контрольной работе, домашнем творческом задании (см. сайт Финансового Университета), использовать методические рекомендации кафедры;</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102C0B" w:rsidRDefault="00102C0B" w:rsidP="00BD6FCB">
      <w:pPr>
        <w:pStyle w:val="Default"/>
        <w:suppressAutoHyphens w:val="0"/>
        <w:spacing w:line="276" w:lineRule="auto"/>
        <w:ind w:firstLine="709"/>
        <w:jc w:val="both"/>
        <w:rPr>
          <w:sz w:val="28"/>
          <w:szCs w:val="28"/>
        </w:rPr>
      </w:pPr>
    </w:p>
    <w:p w:rsidR="00102C0B" w:rsidRDefault="002033D3" w:rsidP="00BD6FCB">
      <w:pPr>
        <w:pStyle w:val="Default"/>
        <w:suppressAutoHyphens w:val="0"/>
        <w:spacing w:line="276" w:lineRule="auto"/>
        <w:jc w:val="both"/>
        <w:rPr>
          <w:b/>
          <w:color w:val="auto"/>
          <w:sz w:val="28"/>
          <w:szCs w:val="28"/>
        </w:rPr>
      </w:pPr>
      <w:r>
        <w:rPr>
          <w:b/>
          <w:color w:val="auto"/>
          <w:sz w:val="28"/>
          <w:szCs w:val="28"/>
        </w:rPr>
        <w:t>Методические рекомендации по подготовке к дискуссии</w:t>
      </w:r>
    </w:p>
    <w:p w:rsidR="00102C0B" w:rsidRDefault="002033D3" w:rsidP="00BD6FCB">
      <w:pPr>
        <w:pStyle w:val="Default"/>
        <w:suppressAutoHyphens w:val="0"/>
        <w:spacing w:line="276" w:lineRule="auto"/>
        <w:ind w:firstLine="709"/>
        <w:jc w:val="both"/>
        <w:rPr>
          <w:sz w:val="28"/>
          <w:szCs w:val="28"/>
        </w:rPr>
      </w:pPr>
      <w:r>
        <w:rPr>
          <w:sz w:val="28"/>
          <w:szCs w:val="28"/>
        </w:rPr>
        <w:t>Принципы работы студентов на интерактивном занятии в форме дискуссии по научно-исследовательским и практическим вопросам:</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каждый участник дискуссии по любому вопросу имеет право на собственное мнение;</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высказанное мнение должно быть подкреплено доводами, основанными на теоретическом материале, фактических данных, публичных выступлениях, т.п.;</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отсутствие прямой критики личности, критике может подвергнуться только идея;</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все, что обсуждается и говорится во время дискуссии, – не руководство к действию, а информация к размышлению.</w:t>
      </w: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3" w:name="_Toc167373442"/>
      <w:r w:rsidRPr="00BD6FCB">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rsidR="00102C0B" w:rsidRDefault="00102C0B" w:rsidP="00BD6FCB">
      <w:pPr>
        <w:pStyle w:val="Default"/>
        <w:suppressAutoHyphens w:val="0"/>
        <w:spacing w:line="276" w:lineRule="auto"/>
        <w:ind w:firstLine="709"/>
        <w:jc w:val="both"/>
        <w:rPr>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4" w:name="_Toc167373443"/>
      <w:r w:rsidRPr="00BD6FCB">
        <w:rPr>
          <w:rFonts w:ascii="Times New Roman" w:hAnsi="Times New Roman" w:cs="Times New Roman"/>
          <w:color w:val="auto"/>
        </w:rPr>
        <w:t>11.1. Комплект лицензионного программного обеспечения</w:t>
      </w:r>
      <w:bookmarkEnd w:id="24"/>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proofErr w:type="spellStart"/>
      <w:r>
        <w:rPr>
          <w:rFonts w:ascii="Times New Roman" w:eastAsia="Times New Roman" w:hAnsi="Times New Roman" w:cs="Times New Roman"/>
          <w:spacing w:val="-1"/>
          <w:sz w:val="28"/>
          <w:szCs w:val="28"/>
          <w:lang w:eastAsia="en-US"/>
        </w:rPr>
        <w:t>LibreOffice</w:t>
      </w:r>
      <w:proofErr w:type="spellEnd"/>
    </w:p>
    <w:p w:rsidR="00102C0B" w:rsidRDefault="00102C0B" w:rsidP="00BD6FCB">
      <w:pPr>
        <w:pStyle w:val="Default"/>
        <w:suppressAutoHyphens w:val="0"/>
        <w:spacing w:line="276" w:lineRule="auto"/>
        <w:ind w:firstLine="709"/>
        <w:jc w:val="both"/>
        <w:rPr>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5" w:name="_Toc167373444"/>
      <w:r w:rsidRPr="00BD6FCB">
        <w:rPr>
          <w:rFonts w:ascii="Times New Roman" w:hAnsi="Times New Roman" w:cs="Times New Roman"/>
          <w:color w:val="auto"/>
        </w:rPr>
        <w:t>11.2. Современные профессиональные базы данных и информационные справочные системы</w:t>
      </w:r>
      <w:bookmarkEnd w:id="25"/>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Информационно-справочные системы: «Консультант Плюс», «Гарант»;</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Информационно-аналитические системы: </w:t>
      </w:r>
      <w:proofErr w:type="spellStart"/>
      <w:r>
        <w:rPr>
          <w:rFonts w:ascii="Times New Roman" w:eastAsia="Times New Roman" w:hAnsi="Times New Roman" w:cs="Times New Roman"/>
          <w:spacing w:val="-1"/>
          <w:sz w:val="28"/>
          <w:szCs w:val="28"/>
          <w:lang w:eastAsia="en-US"/>
        </w:rPr>
        <w:t>RuData</w:t>
      </w:r>
      <w:proofErr w:type="spellEnd"/>
      <w:r>
        <w:rPr>
          <w:rFonts w:ascii="Times New Roman" w:eastAsia="Times New Roman" w:hAnsi="Times New Roman" w:cs="Times New Roman"/>
          <w:spacing w:val="-1"/>
          <w:sz w:val="28"/>
          <w:szCs w:val="28"/>
          <w:lang w:eastAsia="en-US"/>
        </w:rPr>
        <w:t>;</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Торговый терминал </w:t>
      </w:r>
      <w:proofErr w:type="spellStart"/>
      <w:r>
        <w:rPr>
          <w:rFonts w:ascii="Times New Roman" w:eastAsia="Times New Roman" w:hAnsi="Times New Roman" w:cs="Times New Roman"/>
          <w:spacing w:val="-1"/>
          <w:sz w:val="28"/>
          <w:szCs w:val="28"/>
          <w:lang w:eastAsia="en-US"/>
        </w:rPr>
        <w:t>Quik</w:t>
      </w:r>
      <w:proofErr w:type="spellEnd"/>
      <w:r>
        <w:rPr>
          <w:rFonts w:ascii="Times New Roman" w:eastAsia="Times New Roman" w:hAnsi="Times New Roman" w:cs="Times New Roman"/>
          <w:spacing w:val="-1"/>
          <w:sz w:val="28"/>
          <w:szCs w:val="28"/>
          <w:lang w:eastAsia="en-US"/>
        </w:rPr>
        <w:t>;</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Аналитический терминал </w:t>
      </w:r>
      <w:proofErr w:type="spellStart"/>
      <w:r>
        <w:rPr>
          <w:rFonts w:ascii="Times New Roman" w:eastAsia="Times New Roman" w:hAnsi="Times New Roman" w:cs="Times New Roman"/>
          <w:spacing w:val="-1"/>
          <w:sz w:val="28"/>
          <w:szCs w:val="28"/>
          <w:lang w:eastAsia="en-US"/>
        </w:rPr>
        <w:t>Option</w:t>
      </w:r>
      <w:proofErr w:type="spellEnd"/>
      <w:r>
        <w:rPr>
          <w:rFonts w:ascii="Times New Roman" w:eastAsia="Times New Roman" w:hAnsi="Times New Roman" w:cs="Times New Roman"/>
          <w:spacing w:val="-1"/>
          <w:sz w:val="28"/>
          <w:szCs w:val="28"/>
          <w:lang w:eastAsia="en-US"/>
        </w:rPr>
        <w:t xml:space="preserve"> </w:t>
      </w:r>
      <w:proofErr w:type="spellStart"/>
      <w:r>
        <w:rPr>
          <w:rFonts w:ascii="Times New Roman" w:eastAsia="Times New Roman" w:hAnsi="Times New Roman" w:cs="Times New Roman"/>
          <w:spacing w:val="-1"/>
          <w:sz w:val="28"/>
          <w:szCs w:val="28"/>
          <w:lang w:eastAsia="en-US"/>
        </w:rPr>
        <w:t>Workshop</w:t>
      </w:r>
      <w:proofErr w:type="spellEnd"/>
      <w:r>
        <w:rPr>
          <w:rFonts w:ascii="Times New Roman" w:eastAsia="Times New Roman" w:hAnsi="Times New Roman" w:cs="Times New Roman"/>
          <w:spacing w:val="-1"/>
          <w:sz w:val="28"/>
          <w:szCs w:val="28"/>
          <w:lang w:eastAsia="en-US"/>
        </w:rPr>
        <w:t>.</w:t>
      </w:r>
    </w:p>
    <w:p w:rsidR="00102C0B" w:rsidRDefault="00102C0B" w:rsidP="00BD6FCB">
      <w:pPr>
        <w:pStyle w:val="Default"/>
        <w:suppressAutoHyphens w:val="0"/>
        <w:spacing w:line="276" w:lineRule="auto"/>
        <w:ind w:firstLine="709"/>
        <w:jc w:val="both"/>
        <w:rPr>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6" w:name="_Toc167373445"/>
      <w:r w:rsidRPr="00BD6FCB">
        <w:rPr>
          <w:rFonts w:ascii="Times New Roman" w:hAnsi="Times New Roman" w:cs="Times New Roman"/>
          <w:color w:val="auto"/>
        </w:rPr>
        <w:lastRenderedPageBreak/>
        <w:t>11.3. Сертифицированные программные и аппаратные средства защиты информации</w:t>
      </w:r>
      <w:bookmarkEnd w:id="26"/>
    </w:p>
    <w:p w:rsidR="00102C0B" w:rsidRDefault="002033D3" w:rsidP="00BD6FCB">
      <w:pPr>
        <w:pStyle w:val="Default"/>
        <w:suppressAutoHyphens w:val="0"/>
        <w:spacing w:line="276" w:lineRule="auto"/>
        <w:ind w:firstLine="709"/>
        <w:jc w:val="both"/>
        <w:rPr>
          <w:sz w:val="28"/>
          <w:szCs w:val="28"/>
        </w:rPr>
      </w:pPr>
      <w:r>
        <w:rPr>
          <w:sz w:val="28"/>
          <w:szCs w:val="28"/>
        </w:rPr>
        <w:t>не используются</w:t>
      </w:r>
    </w:p>
    <w:p w:rsidR="00102C0B" w:rsidRDefault="00102C0B" w:rsidP="00BD6FCB">
      <w:pPr>
        <w:pStyle w:val="Default"/>
        <w:suppressAutoHyphens w:val="0"/>
        <w:spacing w:line="276" w:lineRule="auto"/>
        <w:ind w:firstLine="709"/>
        <w:jc w:val="both"/>
        <w:rPr>
          <w:sz w:val="28"/>
          <w:szCs w:val="28"/>
        </w:rPr>
      </w:pPr>
    </w:p>
    <w:p w:rsidR="00102C0B" w:rsidRPr="00BD6FCB" w:rsidRDefault="002033D3" w:rsidP="00BD6FCB">
      <w:pPr>
        <w:pStyle w:val="1"/>
        <w:keepNext w:val="0"/>
        <w:keepLines w:val="0"/>
        <w:widowControl w:val="0"/>
        <w:suppressAutoHyphens w:val="0"/>
        <w:spacing w:before="0" w:line="240" w:lineRule="auto"/>
        <w:jc w:val="both"/>
        <w:rPr>
          <w:rFonts w:ascii="Times New Roman" w:hAnsi="Times New Roman" w:cs="Times New Roman"/>
          <w:color w:val="auto"/>
        </w:rPr>
      </w:pPr>
      <w:bookmarkStart w:id="27" w:name="_Toc167373446"/>
      <w:r w:rsidRPr="00BD6FCB">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7"/>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компьютерные классы с выходом в Интернет; </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аудитории, оборудованные мультимедийными средствами обучения; </w:t>
      </w:r>
    </w:p>
    <w:p w:rsidR="00102C0B" w:rsidRDefault="002033D3" w:rsidP="00BD6FCB">
      <w:pPr>
        <w:widowControl w:val="0"/>
        <w:numPr>
          <w:ilvl w:val="0"/>
          <w:numId w:val="2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доступ к современным информационным системам.</w:t>
      </w:r>
    </w:p>
    <w:sectPr w:rsidR="00102C0B">
      <w:headerReference w:type="default" r:id="rId35"/>
      <w:footerReference w:type="default" r:id="rId36"/>
      <w:headerReference w:type="first" r:id="rId37"/>
      <w:pgSz w:w="11906" w:h="16838"/>
      <w:pgMar w:top="1145" w:right="777" w:bottom="658" w:left="1134" w:header="567" w:footer="454" w:gutter="0"/>
      <w:cols w:space="720"/>
      <w:formProt w:val="0"/>
      <w:titlePg/>
      <w:docGrid w:linePitch="299"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FF3" w:rsidRDefault="00724FF3">
      <w:r>
        <w:separator/>
      </w:r>
    </w:p>
  </w:endnote>
  <w:endnote w:type="continuationSeparator" w:id="0">
    <w:p w:rsidR="00724FF3" w:rsidRDefault="0072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panose1 w:val="00000000000000000000"/>
    <w:charset w:val="00"/>
    <w:family w:val="roman"/>
    <w:notTrueType/>
    <w:pitch w:val="default"/>
  </w:font>
  <w:font w:name="PT Astra Serif">
    <w:altName w:val="Times New Roman"/>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Liberation Serif">
    <w:altName w:val="MS Gothic"/>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6286366"/>
      <w:docPartObj>
        <w:docPartGallery w:val="Page Numbers (Bottom of Page)"/>
        <w:docPartUnique/>
      </w:docPartObj>
    </w:sdtPr>
    <w:sdtContent>
      <w:p w:rsidR="00DA5F07" w:rsidRDefault="00DA5F07">
        <w:pPr>
          <w:pStyle w:val="afb"/>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PAGE</w:instrText>
        </w:r>
        <w:r>
          <w:rPr>
            <w:rFonts w:ascii="Times New Roman" w:hAnsi="Times New Roman"/>
            <w:sz w:val="20"/>
            <w:szCs w:val="20"/>
          </w:rPr>
          <w:fldChar w:fldCharType="separate"/>
        </w:r>
        <w:r w:rsidR="00BC0F47">
          <w:rPr>
            <w:rFonts w:ascii="Times New Roman" w:hAnsi="Times New Roman"/>
            <w:noProof/>
            <w:sz w:val="20"/>
            <w:szCs w:val="20"/>
          </w:rPr>
          <w:t>21</w:t>
        </w:r>
        <w:r>
          <w:rPr>
            <w:rFonts w:ascii="Times New Roman" w:hAnsi="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F07" w:rsidRDefault="00DA5F0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F07" w:rsidRDefault="00DA5F07">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FF3" w:rsidRDefault="00724FF3">
      <w:r>
        <w:separator/>
      </w:r>
    </w:p>
  </w:footnote>
  <w:footnote w:type="continuationSeparator" w:id="0">
    <w:p w:rsidR="00724FF3" w:rsidRDefault="00724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F07" w:rsidRDefault="00DA5F07">
    <w:pPr>
      <w:pStyle w:val="a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F07" w:rsidRDefault="00DA5F0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F07" w:rsidRDefault="00DA5F07">
    <w:pPr>
      <w:pStyle w:val="af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F07" w:rsidRDefault="00DA5F07">
    <w:pPr>
      <w:pStyle w:val="afa"/>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F07" w:rsidRDefault="00DA5F0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7F73"/>
    <w:multiLevelType w:val="multilevel"/>
    <w:tmpl w:val="80467CEA"/>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1" w15:restartNumberingAfterBreak="0">
    <w:nsid w:val="0A2D1622"/>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BC954AC"/>
    <w:multiLevelType w:val="multilevel"/>
    <w:tmpl w:val="0B38AF72"/>
    <w:lvl w:ilvl="0">
      <w:start w:val="1"/>
      <w:numFmt w:val="decimal"/>
      <w:lvlText w:val="%1."/>
      <w:lvlJc w:val="left"/>
      <w:pPr>
        <w:tabs>
          <w:tab w:val="num" w:pos="0"/>
        </w:tabs>
        <w:ind w:left="420" w:hanging="360"/>
      </w:p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3" w15:restartNumberingAfterBreak="0">
    <w:nsid w:val="0BEC066F"/>
    <w:multiLevelType w:val="multilevel"/>
    <w:tmpl w:val="ED7EC03C"/>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317" w:hanging="240"/>
      </w:pPr>
      <w:rPr>
        <w:rFonts w:ascii="Symbol" w:hAnsi="Symbol" w:cs="Symbol" w:hint="default"/>
      </w:rPr>
    </w:lvl>
    <w:lvl w:ilvl="2">
      <w:start w:val="1"/>
      <w:numFmt w:val="bullet"/>
      <w:lvlText w:val=""/>
      <w:lvlJc w:val="left"/>
      <w:pPr>
        <w:tabs>
          <w:tab w:val="num" w:pos="0"/>
        </w:tabs>
        <w:ind w:left="533" w:hanging="240"/>
      </w:pPr>
      <w:rPr>
        <w:rFonts w:ascii="Symbol" w:hAnsi="Symbol" w:cs="Symbol" w:hint="default"/>
      </w:rPr>
    </w:lvl>
    <w:lvl w:ilvl="3">
      <w:start w:val="1"/>
      <w:numFmt w:val="bullet"/>
      <w:lvlText w:val=""/>
      <w:lvlJc w:val="left"/>
      <w:pPr>
        <w:tabs>
          <w:tab w:val="num" w:pos="0"/>
        </w:tabs>
        <w:ind w:left="748" w:hanging="240"/>
      </w:pPr>
      <w:rPr>
        <w:rFonts w:ascii="Symbol" w:hAnsi="Symbol" w:cs="Symbol" w:hint="default"/>
      </w:rPr>
    </w:lvl>
    <w:lvl w:ilvl="4">
      <w:start w:val="1"/>
      <w:numFmt w:val="bullet"/>
      <w:lvlText w:val=""/>
      <w:lvlJc w:val="left"/>
      <w:pPr>
        <w:tabs>
          <w:tab w:val="num" w:pos="0"/>
        </w:tabs>
        <w:ind w:left="964" w:hanging="240"/>
      </w:pPr>
      <w:rPr>
        <w:rFonts w:ascii="Symbol" w:hAnsi="Symbol" w:cs="Symbol" w:hint="default"/>
      </w:rPr>
    </w:lvl>
    <w:lvl w:ilvl="5">
      <w:start w:val="1"/>
      <w:numFmt w:val="bullet"/>
      <w:lvlText w:val=""/>
      <w:lvlJc w:val="left"/>
      <w:pPr>
        <w:tabs>
          <w:tab w:val="num" w:pos="0"/>
        </w:tabs>
        <w:ind w:left="1179" w:hanging="240"/>
      </w:pPr>
      <w:rPr>
        <w:rFonts w:ascii="Symbol" w:hAnsi="Symbol" w:cs="Symbol" w:hint="default"/>
      </w:rPr>
    </w:lvl>
    <w:lvl w:ilvl="6">
      <w:start w:val="1"/>
      <w:numFmt w:val="bullet"/>
      <w:lvlText w:val=""/>
      <w:lvlJc w:val="left"/>
      <w:pPr>
        <w:tabs>
          <w:tab w:val="num" w:pos="0"/>
        </w:tabs>
        <w:ind w:left="1395" w:hanging="240"/>
      </w:pPr>
      <w:rPr>
        <w:rFonts w:ascii="Symbol" w:hAnsi="Symbol" w:cs="Symbol" w:hint="default"/>
      </w:rPr>
    </w:lvl>
    <w:lvl w:ilvl="7">
      <w:start w:val="1"/>
      <w:numFmt w:val="bullet"/>
      <w:lvlText w:val=""/>
      <w:lvlJc w:val="left"/>
      <w:pPr>
        <w:tabs>
          <w:tab w:val="num" w:pos="0"/>
        </w:tabs>
        <w:ind w:left="1610" w:hanging="240"/>
      </w:pPr>
      <w:rPr>
        <w:rFonts w:ascii="Symbol" w:hAnsi="Symbol" w:cs="Symbol" w:hint="default"/>
      </w:rPr>
    </w:lvl>
    <w:lvl w:ilvl="8">
      <w:start w:val="1"/>
      <w:numFmt w:val="bullet"/>
      <w:lvlText w:val=""/>
      <w:lvlJc w:val="left"/>
      <w:pPr>
        <w:tabs>
          <w:tab w:val="num" w:pos="0"/>
        </w:tabs>
        <w:ind w:left="1826" w:hanging="240"/>
      </w:pPr>
      <w:rPr>
        <w:rFonts w:ascii="Symbol" w:hAnsi="Symbol" w:cs="Symbol" w:hint="default"/>
      </w:rPr>
    </w:lvl>
  </w:abstractNum>
  <w:abstractNum w:abstractNumId="4" w15:restartNumberingAfterBreak="0">
    <w:nsid w:val="141358B9"/>
    <w:multiLevelType w:val="multilevel"/>
    <w:tmpl w:val="E892D6FC"/>
    <w:lvl w:ilvl="0">
      <w:start w:val="6"/>
      <w:numFmt w:val="decimal"/>
      <w:lvlText w:val="%1."/>
      <w:lvlJc w:val="left"/>
      <w:pPr>
        <w:tabs>
          <w:tab w:val="num" w:pos="0"/>
        </w:tabs>
        <w:ind w:left="158" w:hanging="423"/>
      </w:pPr>
      <w:rPr>
        <w:rFonts w:ascii="Times New Roman" w:eastAsia="Times New Roman" w:hAnsi="Times New Roman"/>
        <w:b/>
        <w:bCs/>
        <w:w w:val="99"/>
        <w:sz w:val="32"/>
        <w:szCs w:val="32"/>
      </w:rPr>
    </w:lvl>
    <w:lvl w:ilvl="1">
      <w:start w:val="1"/>
      <w:numFmt w:val="decimal"/>
      <w:lvlText w:val="%1.%2."/>
      <w:lvlJc w:val="left"/>
      <w:pPr>
        <w:tabs>
          <w:tab w:val="num" w:pos="0"/>
        </w:tabs>
        <w:ind w:left="158" w:hanging="492"/>
      </w:pPr>
      <w:rPr>
        <w:rFonts w:ascii="Times New Roman" w:eastAsia="Times New Roman" w:hAnsi="Times New Roman"/>
        <w:b/>
        <w:bCs/>
        <w:sz w:val="28"/>
        <w:szCs w:val="28"/>
      </w:rPr>
    </w:lvl>
    <w:lvl w:ilvl="2">
      <w:start w:val="1"/>
      <w:numFmt w:val="decimal"/>
      <w:lvlText w:val="%1.%2.%3."/>
      <w:lvlJc w:val="left"/>
      <w:pPr>
        <w:tabs>
          <w:tab w:val="num" w:pos="0"/>
        </w:tabs>
        <w:ind w:left="118" w:hanging="741"/>
      </w:pPr>
      <w:rPr>
        <w:rFonts w:ascii="Times New Roman" w:eastAsia="Times New Roman" w:hAnsi="Times New Roman"/>
        <w:b/>
        <w:bCs/>
        <w:sz w:val="28"/>
        <w:szCs w:val="28"/>
      </w:rPr>
    </w:lvl>
    <w:lvl w:ilvl="3">
      <w:start w:val="1"/>
      <w:numFmt w:val="decimal"/>
      <w:lvlText w:val="%4."/>
      <w:lvlJc w:val="left"/>
      <w:pPr>
        <w:tabs>
          <w:tab w:val="num" w:pos="0"/>
        </w:tabs>
        <w:ind w:left="118" w:hanging="393"/>
      </w:pPr>
      <w:rPr>
        <w:rFonts w:ascii="Times New Roman" w:eastAsia="Times New Roman" w:hAnsi="Times New Roman"/>
        <w:sz w:val="28"/>
        <w:szCs w:val="28"/>
      </w:rPr>
    </w:lvl>
    <w:lvl w:ilvl="4">
      <w:start w:val="1"/>
      <w:numFmt w:val="bullet"/>
      <w:lvlText w:val=""/>
      <w:lvlJc w:val="left"/>
      <w:pPr>
        <w:tabs>
          <w:tab w:val="num" w:pos="0"/>
        </w:tabs>
        <w:ind w:left="2955" w:hanging="393"/>
      </w:pPr>
      <w:rPr>
        <w:rFonts w:ascii="Symbol" w:hAnsi="Symbol" w:cs="Symbol" w:hint="default"/>
      </w:rPr>
    </w:lvl>
    <w:lvl w:ilvl="5">
      <w:start w:val="1"/>
      <w:numFmt w:val="bullet"/>
      <w:lvlText w:val=""/>
      <w:lvlJc w:val="left"/>
      <w:pPr>
        <w:tabs>
          <w:tab w:val="num" w:pos="0"/>
        </w:tabs>
        <w:ind w:left="4014" w:hanging="393"/>
      </w:pPr>
      <w:rPr>
        <w:rFonts w:ascii="Symbol" w:hAnsi="Symbol" w:cs="Symbol" w:hint="default"/>
      </w:rPr>
    </w:lvl>
    <w:lvl w:ilvl="6">
      <w:start w:val="1"/>
      <w:numFmt w:val="bullet"/>
      <w:lvlText w:val=""/>
      <w:lvlJc w:val="left"/>
      <w:pPr>
        <w:tabs>
          <w:tab w:val="num" w:pos="0"/>
        </w:tabs>
        <w:ind w:left="5072" w:hanging="393"/>
      </w:pPr>
      <w:rPr>
        <w:rFonts w:ascii="Symbol" w:hAnsi="Symbol" w:cs="Symbol" w:hint="default"/>
      </w:rPr>
    </w:lvl>
    <w:lvl w:ilvl="7">
      <w:start w:val="1"/>
      <w:numFmt w:val="bullet"/>
      <w:lvlText w:val=""/>
      <w:lvlJc w:val="left"/>
      <w:pPr>
        <w:tabs>
          <w:tab w:val="num" w:pos="0"/>
        </w:tabs>
        <w:ind w:left="6131" w:hanging="393"/>
      </w:pPr>
      <w:rPr>
        <w:rFonts w:ascii="Symbol" w:hAnsi="Symbol" w:cs="Symbol" w:hint="default"/>
      </w:rPr>
    </w:lvl>
    <w:lvl w:ilvl="8">
      <w:start w:val="1"/>
      <w:numFmt w:val="bullet"/>
      <w:lvlText w:val=""/>
      <w:lvlJc w:val="left"/>
      <w:pPr>
        <w:tabs>
          <w:tab w:val="num" w:pos="0"/>
        </w:tabs>
        <w:ind w:left="7189" w:hanging="393"/>
      </w:pPr>
      <w:rPr>
        <w:rFonts w:ascii="Symbol" w:hAnsi="Symbol" w:cs="Symbol" w:hint="default"/>
      </w:rPr>
    </w:lvl>
  </w:abstractNum>
  <w:abstractNum w:abstractNumId="5" w15:restartNumberingAfterBreak="0">
    <w:nsid w:val="1C1B7B9B"/>
    <w:multiLevelType w:val="multilevel"/>
    <w:tmpl w:val="62FA8826"/>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317" w:hanging="240"/>
      </w:pPr>
      <w:rPr>
        <w:rFonts w:ascii="Symbol" w:hAnsi="Symbol" w:cs="Symbol" w:hint="default"/>
      </w:rPr>
    </w:lvl>
    <w:lvl w:ilvl="2">
      <w:start w:val="1"/>
      <w:numFmt w:val="bullet"/>
      <w:lvlText w:val=""/>
      <w:lvlJc w:val="left"/>
      <w:pPr>
        <w:tabs>
          <w:tab w:val="num" w:pos="0"/>
        </w:tabs>
        <w:ind w:left="533" w:hanging="240"/>
      </w:pPr>
      <w:rPr>
        <w:rFonts w:ascii="Symbol" w:hAnsi="Symbol" w:cs="Symbol" w:hint="default"/>
      </w:rPr>
    </w:lvl>
    <w:lvl w:ilvl="3">
      <w:start w:val="1"/>
      <w:numFmt w:val="bullet"/>
      <w:lvlText w:val=""/>
      <w:lvlJc w:val="left"/>
      <w:pPr>
        <w:tabs>
          <w:tab w:val="num" w:pos="0"/>
        </w:tabs>
        <w:ind w:left="748" w:hanging="240"/>
      </w:pPr>
      <w:rPr>
        <w:rFonts w:ascii="Symbol" w:hAnsi="Symbol" w:cs="Symbol" w:hint="default"/>
      </w:rPr>
    </w:lvl>
    <w:lvl w:ilvl="4">
      <w:start w:val="1"/>
      <w:numFmt w:val="bullet"/>
      <w:lvlText w:val=""/>
      <w:lvlJc w:val="left"/>
      <w:pPr>
        <w:tabs>
          <w:tab w:val="num" w:pos="0"/>
        </w:tabs>
        <w:ind w:left="964" w:hanging="240"/>
      </w:pPr>
      <w:rPr>
        <w:rFonts w:ascii="Symbol" w:hAnsi="Symbol" w:cs="Symbol" w:hint="default"/>
      </w:rPr>
    </w:lvl>
    <w:lvl w:ilvl="5">
      <w:start w:val="1"/>
      <w:numFmt w:val="bullet"/>
      <w:lvlText w:val=""/>
      <w:lvlJc w:val="left"/>
      <w:pPr>
        <w:tabs>
          <w:tab w:val="num" w:pos="0"/>
        </w:tabs>
        <w:ind w:left="1179" w:hanging="240"/>
      </w:pPr>
      <w:rPr>
        <w:rFonts w:ascii="Symbol" w:hAnsi="Symbol" w:cs="Symbol" w:hint="default"/>
      </w:rPr>
    </w:lvl>
    <w:lvl w:ilvl="6">
      <w:start w:val="1"/>
      <w:numFmt w:val="bullet"/>
      <w:lvlText w:val=""/>
      <w:lvlJc w:val="left"/>
      <w:pPr>
        <w:tabs>
          <w:tab w:val="num" w:pos="0"/>
        </w:tabs>
        <w:ind w:left="1395" w:hanging="240"/>
      </w:pPr>
      <w:rPr>
        <w:rFonts w:ascii="Symbol" w:hAnsi="Symbol" w:cs="Symbol" w:hint="default"/>
      </w:rPr>
    </w:lvl>
    <w:lvl w:ilvl="7">
      <w:start w:val="1"/>
      <w:numFmt w:val="bullet"/>
      <w:lvlText w:val=""/>
      <w:lvlJc w:val="left"/>
      <w:pPr>
        <w:tabs>
          <w:tab w:val="num" w:pos="0"/>
        </w:tabs>
        <w:ind w:left="1610" w:hanging="240"/>
      </w:pPr>
      <w:rPr>
        <w:rFonts w:ascii="Symbol" w:hAnsi="Symbol" w:cs="Symbol" w:hint="default"/>
      </w:rPr>
    </w:lvl>
    <w:lvl w:ilvl="8">
      <w:start w:val="1"/>
      <w:numFmt w:val="bullet"/>
      <w:lvlText w:val=""/>
      <w:lvlJc w:val="left"/>
      <w:pPr>
        <w:tabs>
          <w:tab w:val="num" w:pos="0"/>
        </w:tabs>
        <w:ind w:left="1826" w:hanging="240"/>
      </w:pPr>
      <w:rPr>
        <w:rFonts w:ascii="Symbol" w:hAnsi="Symbol" w:cs="Symbol" w:hint="default"/>
      </w:rPr>
    </w:lvl>
  </w:abstractNum>
  <w:abstractNum w:abstractNumId="6" w15:restartNumberingAfterBreak="0">
    <w:nsid w:val="1E79363C"/>
    <w:multiLevelType w:val="multilevel"/>
    <w:tmpl w:val="D870F27E"/>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1382B69"/>
    <w:multiLevelType w:val="multilevel"/>
    <w:tmpl w:val="1CA43E64"/>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8" w15:restartNumberingAfterBreak="0">
    <w:nsid w:val="2A801EBC"/>
    <w:multiLevelType w:val="multilevel"/>
    <w:tmpl w:val="913E85AC"/>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ABC26FD"/>
    <w:multiLevelType w:val="multilevel"/>
    <w:tmpl w:val="05F872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C730120"/>
    <w:multiLevelType w:val="multilevel"/>
    <w:tmpl w:val="95CAFF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23379DA"/>
    <w:multiLevelType w:val="multilevel"/>
    <w:tmpl w:val="E5C078B0"/>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F8788C"/>
    <w:multiLevelType w:val="multilevel"/>
    <w:tmpl w:val="C9185B4A"/>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317" w:hanging="240"/>
      </w:pPr>
      <w:rPr>
        <w:rFonts w:ascii="Symbol" w:hAnsi="Symbol" w:cs="Symbol" w:hint="default"/>
      </w:rPr>
    </w:lvl>
    <w:lvl w:ilvl="2">
      <w:start w:val="1"/>
      <w:numFmt w:val="bullet"/>
      <w:lvlText w:val=""/>
      <w:lvlJc w:val="left"/>
      <w:pPr>
        <w:tabs>
          <w:tab w:val="num" w:pos="0"/>
        </w:tabs>
        <w:ind w:left="533" w:hanging="240"/>
      </w:pPr>
      <w:rPr>
        <w:rFonts w:ascii="Symbol" w:hAnsi="Symbol" w:cs="Symbol" w:hint="default"/>
      </w:rPr>
    </w:lvl>
    <w:lvl w:ilvl="3">
      <w:start w:val="1"/>
      <w:numFmt w:val="bullet"/>
      <w:lvlText w:val=""/>
      <w:lvlJc w:val="left"/>
      <w:pPr>
        <w:tabs>
          <w:tab w:val="num" w:pos="0"/>
        </w:tabs>
        <w:ind w:left="748" w:hanging="240"/>
      </w:pPr>
      <w:rPr>
        <w:rFonts w:ascii="Symbol" w:hAnsi="Symbol" w:cs="Symbol" w:hint="default"/>
      </w:rPr>
    </w:lvl>
    <w:lvl w:ilvl="4">
      <w:start w:val="1"/>
      <w:numFmt w:val="bullet"/>
      <w:lvlText w:val=""/>
      <w:lvlJc w:val="left"/>
      <w:pPr>
        <w:tabs>
          <w:tab w:val="num" w:pos="0"/>
        </w:tabs>
        <w:ind w:left="964" w:hanging="240"/>
      </w:pPr>
      <w:rPr>
        <w:rFonts w:ascii="Symbol" w:hAnsi="Symbol" w:cs="Symbol" w:hint="default"/>
      </w:rPr>
    </w:lvl>
    <w:lvl w:ilvl="5">
      <w:start w:val="1"/>
      <w:numFmt w:val="bullet"/>
      <w:lvlText w:val=""/>
      <w:lvlJc w:val="left"/>
      <w:pPr>
        <w:tabs>
          <w:tab w:val="num" w:pos="0"/>
        </w:tabs>
        <w:ind w:left="1179" w:hanging="240"/>
      </w:pPr>
      <w:rPr>
        <w:rFonts w:ascii="Symbol" w:hAnsi="Symbol" w:cs="Symbol" w:hint="default"/>
      </w:rPr>
    </w:lvl>
    <w:lvl w:ilvl="6">
      <w:start w:val="1"/>
      <w:numFmt w:val="bullet"/>
      <w:lvlText w:val=""/>
      <w:lvlJc w:val="left"/>
      <w:pPr>
        <w:tabs>
          <w:tab w:val="num" w:pos="0"/>
        </w:tabs>
        <w:ind w:left="1395" w:hanging="240"/>
      </w:pPr>
      <w:rPr>
        <w:rFonts w:ascii="Symbol" w:hAnsi="Symbol" w:cs="Symbol" w:hint="default"/>
      </w:rPr>
    </w:lvl>
    <w:lvl w:ilvl="7">
      <w:start w:val="1"/>
      <w:numFmt w:val="bullet"/>
      <w:lvlText w:val=""/>
      <w:lvlJc w:val="left"/>
      <w:pPr>
        <w:tabs>
          <w:tab w:val="num" w:pos="0"/>
        </w:tabs>
        <w:ind w:left="1610" w:hanging="240"/>
      </w:pPr>
      <w:rPr>
        <w:rFonts w:ascii="Symbol" w:hAnsi="Symbol" w:cs="Symbol" w:hint="default"/>
      </w:rPr>
    </w:lvl>
    <w:lvl w:ilvl="8">
      <w:start w:val="1"/>
      <w:numFmt w:val="bullet"/>
      <w:lvlText w:val=""/>
      <w:lvlJc w:val="left"/>
      <w:pPr>
        <w:tabs>
          <w:tab w:val="num" w:pos="0"/>
        </w:tabs>
        <w:ind w:left="1826" w:hanging="240"/>
      </w:pPr>
      <w:rPr>
        <w:rFonts w:ascii="Symbol" w:hAnsi="Symbol" w:cs="Symbol" w:hint="default"/>
      </w:rPr>
    </w:lvl>
  </w:abstractNum>
  <w:abstractNum w:abstractNumId="13" w15:restartNumberingAfterBreak="0">
    <w:nsid w:val="34B83492"/>
    <w:multiLevelType w:val="multilevel"/>
    <w:tmpl w:val="F27AFDB2"/>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14" w15:restartNumberingAfterBreak="0">
    <w:nsid w:val="40356B74"/>
    <w:multiLevelType w:val="multilevel"/>
    <w:tmpl w:val="1F9AB9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8A10FDE"/>
    <w:multiLevelType w:val="multilevel"/>
    <w:tmpl w:val="B350836C"/>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8D83863"/>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4B013500"/>
    <w:multiLevelType w:val="multilevel"/>
    <w:tmpl w:val="E9F63674"/>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C7E3873"/>
    <w:multiLevelType w:val="multilevel"/>
    <w:tmpl w:val="8C6236F8"/>
    <w:lvl w:ilvl="0">
      <w:start w:val="1"/>
      <w:numFmt w:val="decimal"/>
      <w:lvlText w:val="%1."/>
      <w:lvlJc w:val="left"/>
      <w:pPr>
        <w:tabs>
          <w:tab w:val="num" w:pos="0"/>
        </w:tabs>
        <w:ind w:left="118" w:hanging="281"/>
      </w:pPr>
      <w:rPr>
        <w:rFonts w:ascii="Times New Roman" w:eastAsia="Times New Roman" w:hAnsi="Times New Roman"/>
        <w:sz w:val="28"/>
        <w:szCs w:val="28"/>
      </w:rPr>
    </w:lvl>
    <w:lvl w:ilvl="1">
      <w:start w:val="1"/>
      <w:numFmt w:val="decimal"/>
      <w:lvlText w:val="%2."/>
      <w:lvlJc w:val="left"/>
      <w:pPr>
        <w:tabs>
          <w:tab w:val="num" w:pos="0"/>
        </w:tabs>
        <w:ind w:left="1107" w:hanging="281"/>
      </w:pPr>
      <w:rPr>
        <w:rFonts w:ascii="Times New Roman" w:eastAsia="Times New Roman" w:hAnsi="Times New Roman"/>
        <w:sz w:val="28"/>
        <w:szCs w:val="28"/>
      </w:rPr>
    </w:lvl>
    <w:lvl w:ilvl="2">
      <w:start w:val="1"/>
      <w:numFmt w:val="decimal"/>
      <w:lvlText w:val="%3."/>
      <w:lvlJc w:val="left"/>
      <w:pPr>
        <w:tabs>
          <w:tab w:val="num" w:pos="0"/>
        </w:tabs>
        <w:ind w:left="826" w:hanging="281"/>
      </w:pPr>
      <w:rPr>
        <w:rFonts w:ascii="Times New Roman" w:eastAsia="Times New Roman" w:hAnsi="Times New Roman"/>
        <w:sz w:val="28"/>
        <w:szCs w:val="28"/>
      </w:rPr>
    </w:lvl>
    <w:lvl w:ilvl="3">
      <w:start w:val="1"/>
      <w:numFmt w:val="bullet"/>
      <w:lvlText w:val=""/>
      <w:lvlJc w:val="left"/>
      <w:pPr>
        <w:tabs>
          <w:tab w:val="num" w:pos="0"/>
        </w:tabs>
        <w:ind w:left="1107" w:hanging="281"/>
      </w:pPr>
      <w:rPr>
        <w:rFonts w:ascii="Symbol" w:hAnsi="Symbol" w:cs="Symbol" w:hint="default"/>
      </w:rPr>
    </w:lvl>
    <w:lvl w:ilvl="4">
      <w:start w:val="1"/>
      <w:numFmt w:val="bullet"/>
      <w:lvlText w:val=""/>
      <w:lvlJc w:val="left"/>
      <w:pPr>
        <w:tabs>
          <w:tab w:val="num" w:pos="0"/>
        </w:tabs>
        <w:ind w:left="2278" w:hanging="281"/>
      </w:pPr>
      <w:rPr>
        <w:rFonts w:ascii="Symbol" w:hAnsi="Symbol" w:cs="Symbol" w:hint="default"/>
      </w:rPr>
    </w:lvl>
    <w:lvl w:ilvl="5">
      <w:start w:val="1"/>
      <w:numFmt w:val="bullet"/>
      <w:lvlText w:val=""/>
      <w:lvlJc w:val="left"/>
      <w:pPr>
        <w:tabs>
          <w:tab w:val="num" w:pos="0"/>
        </w:tabs>
        <w:ind w:left="3450" w:hanging="281"/>
      </w:pPr>
      <w:rPr>
        <w:rFonts w:ascii="Symbol" w:hAnsi="Symbol" w:cs="Symbol" w:hint="default"/>
      </w:rPr>
    </w:lvl>
    <w:lvl w:ilvl="6">
      <w:start w:val="1"/>
      <w:numFmt w:val="bullet"/>
      <w:lvlText w:val=""/>
      <w:lvlJc w:val="left"/>
      <w:pPr>
        <w:tabs>
          <w:tab w:val="num" w:pos="0"/>
        </w:tabs>
        <w:ind w:left="4621" w:hanging="281"/>
      </w:pPr>
      <w:rPr>
        <w:rFonts w:ascii="Symbol" w:hAnsi="Symbol" w:cs="Symbol" w:hint="default"/>
      </w:rPr>
    </w:lvl>
    <w:lvl w:ilvl="7">
      <w:start w:val="1"/>
      <w:numFmt w:val="bullet"/>
      <w:lvlText w:val=""/>
      <w:lvlJc w:val="left"/>
      <w:pPr>
        <w:tabs>
          <w:tab w:val="num" w:pos="0"/>
        </w:tabs>
        <w:ind w:left="5792" w:hanging="281"/>
      </w:pPr>
      <w:rPr>
        <w:rFonts w:ascii="Symbol" w:hAnsi="Symbol" w:cs="Symbol" w:hint="default"/>
      </w:rPr>
    </w:lvl>
    <w:lvl w:ilvl="8">
      <w:start w:val="1"/>
      <w:numFmt w:val="bullet"/>
      <w:lvlText w:val=""/>
      <w:lvlJc w:val="left"/>
      <w:pPr>
        <w:tabs>
          <w:tab w:val="num" w:pos="0"/>
        </w:tabs>
        <w:ind w:left="6963" w:hanging="281"/>
      </w:pPr>
      <w:rPr>
        <w:rFonts w:ascii="Symbol" w:hAnsi="Symbol" w:cs="Symbol" w:hint="default"/>
      </w:rPr>
    </w:lvl>
  </w:abstractNum>
  <w:abstractNum w:abstractNumId="19" w15:restartNumberingAfterBreak="0">
    <w:nsid w:val="4D3B1F4C"/>
    <w:multiLevelType w:val="multilevel"/>
    <w:tmpl w:val="A86807CC"/>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317" w:hanging="240"/>
      </w:pPr>
      <w:rPr>
        <w:rFonts w:ascii="Symbol" w:hAnsi="Symbol" w:cs="Symbol" w:hint="default"/>
      </w:rPr>
    </w:lvl>
    <w:lvl w:ilvl="2">
      <w:start w:val="1"/>
      <w:numFmt w:val="bullet"/>
      <w:lvlText w:val=""/>
      <w:lvlJc w:val="left"/>
      <w:pPr>
        <w:tabs>
          <w:tab w:val="num" w:pos="0"/>
        </w:tabs>
        <w:ind w:left="533" w:hanging="240"/>
      </w:pPr>
      <w:rPr>
        <w:rFonts w:ascii="Symbol" w:hAnsi="Symbol" w:cs="Symbol" w:hint="default"/>
      </w:rPr>
    </w:lvl>
    <w:lvl w:ilvl="3">
      <w:start w:val="1"/>
      <w:numFmt w:val="bullet"/>
      <w:lvlText w:val=""/>
      <w:lvlJc w:val="left"/>
      <w:pPr>
        <w:tabs>
          <w:tab w:val="num" w:pos="0"/>
        </w:tabs>
        <w:ind w:left="748" w:hanging="240"/>
      </w:pPr>
      <w:rPr>
        <w:rFonts w:ascii="Symbol" w:hAnsi="Symbol" w:cs="Symbol" w:hint="default"/>
      </w:rPr>
    </w:lvl>
    <w:lvl w:ilvl="4">
      <w:start w:val="1"/>
      <w:numFmt w:val="bullet"/>
      <w:lvlText w:val=""/>
      <w:lvlJc w:val="left"/>
      <w:pPr>
        <w:tabs>
          <w:tab w:val="num" w:pos="0"/>
        </w:tabs>
        <w:ind w:left="964" w:hanging="240"/>
      </w:pPr>
      <w:rPr>
        <w:rFonts w:ascii="Symbol" w:hAnsi="Symbol" w:cs="Symbol" w:hint="default"/>
      </w:rPr>
    </w:lvl>
    <w:lvl w:ilvl="5">
      <w:start w:val="1"/>
      <w:numFmt w:val="bullet"/>
      <w:lvlText w:val=""/>
      <w:lvlJc w:val="left"/>
      <w:pPr>
        <w:tabs>
          <w:tab w:val="num" w:pos="0"/>
        </w:tabs>
        <w:ind w:left="1179" w:hanging="240"/>
      </w:pPr>
      <w:rPr>
        <w:rFonts w:ascii="Symbol" w:hAnsi="Symbol" w:cs="Symbol" w:hint="default"/>
      </w:rPr>
    </w:lvl>
    <w:lvl w:ilvl="6">
      <w:start w:val="1"/>
      <w:numFmt w:val="bullet"/>
      <w:lvlText w:val=""/>
      <w:lvlJc w:val="left"/>
      <w:pPr>
        <w:tabs>
          <w:tab w:val="num" w:pos="0"/>
        </w:tabs>
        <w:ind w:left="1395" w:hanging="240"/>
      </w:pPr>
      <w:rPr>
        <w:rFonts w:ascii="Symbol" w:hAnsi="Symbol" w:cs="Symbol" w:hint="default"/>
      </w:rPr>
    </w:lvl>
    <w:lvl w:ilvl="7">
      <w:start w:val="1"/>
      <w:numFmt w:val="bullet"/>
      <w:lvlText w:val=""/>
      <w:lvlJc w:val="left"/>
      <w:pPr>
        <w:tabs>
          <w:tab w:val="num" w:pos="0"/>
        </w:tabs>
        <w:ind w:left="1610" w:hanging="240"/>
      </w:pPr>
      <w:rPr>
        <w:rFonts w:ascii="Symbol" w:hAnsi="Symbol" w:cs="Symbol" w:hint="default"/>
      </w:rPr>
    </w:lvl>
    <w:lvl w:ilvl="8">
      <w:start w:val="1"/>
      <w:numFmt w:val="bullet"/>
      <w:lvlText w:val=""/>
      <w:lvlJc w:val="left"/>
      <w:pPr>
        <w:tabs>
          <w:tab w:val="num" w:pos="0"/>
        </w:tabs>
        <w:ind w:left="1826" w:hanging="240"/>
      </w:pPr>
      <w:rPr>
        <w:rFonts w:ascii="Symbol" w:hAnsi="Symbol" w:cs="Symbol" w:hint="default"/>
      </w:rPr>
    </w:lvl>
  </w:abstractNum>
  <w:abstractNum w:abstractNumId="20" w15:restartNumberingAfterBreak="0">
    <w:nsid w:val="4E210739"/>
    <w:multiLevelType w:val="multilevel"/>
    <w:tmpl w:val="7D92D388"/>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21" w15:restartNumberingAfterBreak="0">
    <w:nsid w:val="519B61F1"/>
    <w:multiLevelType w:val="multilevel"/>
    <w:tmpl w:val="5D4CA5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9032037"/>
    <w:multiLevelType w:val="multilevel"/>
    <w:tmpl w:val="093ED17C"/>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23" w15:restartNumberingAfterBreak="0">
    <w:nsid w:val="6199768B"/>
    <w:multiLevelType w:val="multilevel"/>
    <w:tmpl w:val="2B4E935A"/>
    <w:lvl w:ilvl="0">
      <w:start w:val="1"/>
      <w:numFmt w:val="bullet"/>
      <w:lvlText w:val="–"/>
      <w:lvlJc w:val="left"/>
      <w:pPr>
        <w:tabs>
          <w:tab w:val="num" w:pos="0"/>
        </w:tabs>
        <w:ind w:left="1546" w:hanging="360"/>
      </w:pPr>
      <w:rPr>
        <w:rFonts w:ascii="Times New Roman" w:hAnsi="Times New Roman" w:cs="Times New Roman" w:hint="default"/>
        <w:sz w:val="28"/>
        <w:szCs w:val="28"/>
      </w:rPr>
    </w:lvl>
    <w:lvl w:ilvl="1">
      <w:start w:val="1"/>
      <w:numFmt w:val="bullet"/>
      <w:lvlText w:val="o"/>
      <w:lvlJc w:val="left"/>
      <w:pPr>
        <w:tabs>
          <w:tab w:val="num" w:pos="0"/>
        </w:tabs>
        <w:ind w:left="2266" w:hanging="360"/>
      </w:pPr>
      <w:rPr>
        <w:rFonts w:ascii="Courier New" w:hAnsi="Courier New" w:cs="Courier New" w:hint="default"/>
      </w:rPr>
    </w:lvl>
    <w:lvl w:ilvl="2">
      <w:start w:val="1"/>
      <w:numFmt w:val="bullet"/>
      <w:lvlText w:val=""/>
      <w:lvlJc w:val="left"/>
      <w:pPr>
        <w:tabs>
          <w:tab w:val="num" w:pos="0"/>
        </w:tabs>
        <w:ind w:left="2986" w:hanging="360"/>
      </w:pPr>
      <w:rPr>
        <w:rFonts w:ascii="Wingdings" w:hAnsi="Wingdings" w:cs="Wingdings" w:hint="default"/>
      </w:rPr>
    </w:lvl>
    <w:lvl w:ilvl="3">
      <w:start w:val="1"/>
      <w:numFmt w:val="bullet"/>
      <w:lvlText w:val=""/>
      <w:lvlJc w:val="left"/>
      <w:pPr>
        <w:tabs>
          <w:tab w:val="num" w:pos="0"/>
        </w:tabs>
        <w:ind w:left="3706" w:hanging="360"/>
      </w:pPr>
      <w:rPr>
        <w:rFonts w:ascii="Symbol" w:hAnsi="Symbol" w:cs="Symbol" w:hint="default"/>
      </w:rPr>
    </w:lvl>
    <w:lvl w:ilvl="4">
      <w:start w:val="1"/>
      <w:numFmt w:val="bullet"/>
      <w:lvlText w:val="o"/>
      <w:lvlJc w:val="left"/>
      <w:pPr>
        <w:tabs>
          <w:tab w:val="num" w:pos="0"/>
        </w:tabs>
        <w:ind w:left="4426" w:hanging="360"/>
      </w:pPr>
      <w:rPr>
        <w:rFonts w:ascii="Courier New" w:hAnsi="Courier New" w:cs="Courier New" w:hint="default"/>
      </w:rPr>
    </w:lvl>
    <w:lvl w:ilvl="5">
      <w:start w:val="1"/>
      <w:numFmt w:val="bullet"/>
      <w:lvlText w:val=""/>
      <w:lvlJc w:val="left"/>
      <w:pPr>
        <w:tabs>
          <w:tab w:val="num" w:pos="0"/>
        </w:tabs>
        <w:ind w:left="5146" w:hanging="360"/>
      </w:pPr>
      <w:rPr>
        <w:rFonts w:ascii="Wingdings" w:hAnsi="Wingdings" w:cs="Wingdings" w:hint="default"/>
      </w:rPr>
    </w:lvl>
    <w:lvl w:ilvl="6">
      <w:start w:val="1"/>
      <w:numFmt w:val="bullet"/>
      <w:lvlText w:val=""/>
      <w:lvlJc w:val="left"/>
      <w:pPr>
        <w:tabs>
          <w:tab w:val="num" w:pos="0"/>
        </w:tabs>
        <w:ind w:left="5866" w:hanging="360"/>
      </w:pPr>
      <w:rPr>
        <w:rFonts w:ascii="Symbol" w:hAnsi="Symbol" w:cs="Symbol" w:hint="default"/>
      </w:rPr>
    </w:lvl>
    <w:lvl w:ilvl="7">
      <w:start w:val="1"/>
      <w:numFmt w:val="bullet"/>
      <w:lvlText w:val="o"/>
      <w:lvlJc w:val="left"/>
      <w:pPr>
        <w:tabs>
          <w:tab w:val="num" w:pos="0"/>
        </w:tabs>
        <w:ind w:left="6586" w:hanging="360"/>
      </w:pPr>
      <w:rPr>
        <w:rFonts w:ascii="Courier New" w:hAnsi="Courier New" w:cs="Courier New" w:hint="default"/>
      </w:rPr>
    </w:lvl>
    <w:lvl w:ilvl="8">
      <w:start w:val="1"/>
      <w:numFmt w:val="bullet"/>
      <w:lvlText w:val=""/>
      <w:lvlJc w:val="left"/>
      <w:pPr>
        <w:tabs>
          <w:tab w:val="num" w:pos="0"/>
        </w:tabs>
        <w:ind w:left="7306" w:hanging="360"/>
      </w:pPr>
      <w:rPr>
        <w:rFonts w:ascii="Wingdings" w:hAnsi="Wingdings" w:cs="Wingdings" w:hint="default"/>
      </w:rPr>
    </w:lvl>
  </w:abstractNum>
  <w:abstractNum w:abstractNumId="24" w15:restartNumberingAfterBreak="0">
    <w:nsid w:val="69D56194"/>
    <w:multiLevelType w:val="multilevel"/>
    <w:tmpl w:val="6A2455EE"/>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25" w15:restartNumberingAfterBreak="0">
    <w:nsid w:val="6DC44294"/>
    <w:multiLevelType w:val="multilevel"/>
    <w:tmpl w:val="D988DCAE"/>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26" w15:restartNumberingAfterBreak="0">
    <w:nsid w:val="77A25E4A"/>
    <w:multiLevelType w:val="multilevel"/>
    <w:tmpl w:val="FA8A02C6"/>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438" w:hanging="240"/>
      </w:pPr>
      <w:rPr>
        <w:rFonts w:ascii="Symbol" w:hAnsi="Symbol" w:cs="Symbol" w:hint="default"/>
      </w:rPr>
    </w:lvl>
    <w:lvl w:ilvl="2">
      <w:start w:val="1"/>
      <w:numFmt w:val="bullet"/>
      <w:lvlText w:val=""/>
      <w:lvlJc w:val="left"/>
      <w:pPr>
        <w:tabs>
          <w:tab w:val="num" w:pos="0"/>
        </w:tabs>
        <w:ind w:left="773" w:hanging="240"/>
      </w:pPr>
      <w:rPr>
        <w:rFonts w:ascii="Symbol" w:hAnsi="Symbol" w:cs="Symbol" w:hint="default"/>
      </w:rPr>
    </w:lvl>
    <w:lvl w:ilvl="3">
      <w:start w:val="1"/>
      <w:numFmt w:val="bullet"/>
      <w:lvlText w:val=""/>
      <w:lvlJc w:val="left"/>
      <w:pPr>
        <w:tabs>
          <w:tab w:val="num" w:pos="0"/>
        </w:tabs>
        <w:ind w:left="1108" w:hanging="240"/>
      </w:pPr>
      <w:rPr>
        <w:rFonts w:ascii="Symbol" w:hAnsi="Symbol" w:cs="Symbol" w:hint="default"/>
      </w:rPr>
    </w:lvl>
    <w:lvl w:ilvl="4">
      <w:start w:val="1"/>
      <w:numFmt w:val="bullet"/>
      <w:lvlText w:val=""/>
      <w:lvlJc w:val="left"/>
      <w:pPr>
        <w:tabs>
          <w:tab w:val="num" w:pos="0"/>
        </w:tabs>
        <w:ind w:left="1443" w:hanging="240"/>
      </w:pPr>
      <w:rPr>
        <w:rFonts w:ascii="Symbol" w:hAnsi="Symbol" w:cs="Symbol" w:hint="default"/>
      </w:rPr>
    </w:lvl>
    <w:lvl w:ilvl="5">
      <w:start w:val="1"/>
      <w:numFmt w:val="bullet"/>
      <w:lvlText w:val=""/>
      <w:lvlJc w:val="left"/>
      <w:pPr>
        <w:tabs>
          <w:tab w:val="num" w:pos="0"/>
        </w:tabs>
        <w:ind w:left="1778" w:hanging="240"/>
      </w:pPr>
      <w:rPr>
        <w:rFonts w:ascii="Symbol" w:hAnsi="Symbol" w:cs="Symbol" w:hint="default"/>
      </w:rPr>
    </w:lvl>
    <w:lvl w:ilvl="6">
      <w:start w:val="1"/>
      <w:numFmt w:val="bullet"/>
      <w:lvlText w:val=""/>
      <w:lvlJc w:val="left"/>
      <w:pPr>
        <w:tabs>
          <w:tab w:val="num" w:pos="0"/>
        </w:tabs>
        <w:ind w:left="2114" w:hanging="240"/>
      </w:pPr>
      <w:rPr>
        <w:rFonts w:ascii="Symbol" w:hAnsi="Symbol" w:cs="Symbol" w:hint="default"/>
      </w:rPr>
    </w:lvl>
    <w:lvl w:ilvl="7">
      <w:start w:val="1"/>
      <w:numFmt w:val="bullet"/>
      <w:lvlText w:val=""/>
      <w:lvlJc w:val="left"/>
      <w:pPr>
        <w:tabs>
          <w:tab w:val="num" w:pos="0"/>
        </w:tabs>
        <w:ind w:left="2449" w:hanging="240"/>
      </w:pPr>
      <w:rPr>
        <w:rFonts w:ascii="Symbol" w:hAnsi="Symbol" w:cs="Symbol" w:hint="default"/>
      </w:rPr>
    </w:lvl>
    <w:lvl w:ilvl="8">
      <w:start w:val="1"/>
      <w:numFmt w:val="bullet"/>
      <w:lvlText w:val=""/>
      <w:lvlJc w:val="left"/>
      <w:pPr>
        <w:tabs>
          <w:tab w:val="num" w:pos="0"/>
        </w:tabs>
        <w:ind w:left="2784" w:hanging="240"/>
      </w:pPr>
      <w:rPr>
        <w:rFonts w:ascii="Symbol" w:hAnsi="Symbol" w:cs="Symbol" w:hint="default"/>
      </w:rPr>
    </w:lvl>
  </w:abstractNum>
  <w:abstractNum w:abstractNumId="27" w15:restartNumberingAfterBreak="0">
    <w:nsid w:val="7843011D"/>
    <w:multiLevelType w:val="multilevel"/>
    <w:tmpl w:val="ACA6EA88"/>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8" w15:restartNumberingAfterBreak="0">
    <w:nsid w:val="79630AD6"/>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E1240CF"/>
    <w:multiLevelType w:val="multilevel"/>
    <w:tmpl w:val="FC283F28"/>
    <w:lvl w:ilvl="0">
      <w:start w:val="1"/>
      <w:numFmt w:val="decimal"/>
      <w:lvlText w:val="%1."/>
      <w:lvlJc w:val="left"/>
      <w:pPr>
        <w:tabs>
          <w:tab w:val="num" w:pos="0"/>
        </w:tabs>
        <w:ind w:left="102" w:hanging="240"/>
      </w:pPr>
      <w:rPr>
        <w:rFonts w:ascii="Times New Roman" w:eastAsia="Times New Roman" w:hAnsi="Times New Roman"/>
        <w:sz w:val="24"/>
        <w:szCs w:val="24"/>
      </w:rPr>
    </w:lvl>
    <w:lvl w:ilvl="1">
      <w:start w:val="1"/>
      <w:numFmt w:val="bullet"/>
      <w:lvlText w:val=""/>
      <w:lvlJc w:val="left"/>
      <w:pPr>
        <w:tabs>
          <w:tab w:val="num" w:pos="0"/>
        </w:tabs>
        <w:ind w:left="317" w:hanging="240"/>
      </w:pPr>
      <w:rPr>
        <w:rFonts w:ascii="Symbol" w:hAnsi="Symbol" w:cs="Symbol" w:hint="default"/>
      </w:rPr>
    </w:lvl>
    <w:lvl w:ilvl="2">
      <w:start w:val="1"/>
      <w:numFmt w:val="bullet"/>
      <w:lvlText w:val=""/>
      <w:lvlJc w:val="left"/>
      <w:pPr>
        <w:tabs>
          <w:tab w:val="num" w:pos="0"/>
        </w:tabs>
        <w:ind w:left="533" w:hanging="240"/>
      </w:pPr>
      <w:rPr>
        <w:rFonts w:ascii="Symbol" w:hAnsi="Symbol" w:cs="Symbol" w:hint="default"/>
      </w:rPr>
    </w:lvl>
    <w:lvl w:ilvl="3">
      <w:start w:val="1"/>
      <w:numFmt w:val="bullet"/>
      <w:lvlText w:val=""/>
      <w:lvlJc w:val="left"/>
      <w:pPr>
        <w:tabs>
          <w:tab w:val="num" w:pos="0"/>
        </w:tabs>
        <w:ind w:left="748" w:hanging="240"/>
      </w:pPr>
      <w:rPr>
        <w:rFonts w:ascii="Symbol" w:hAnsi="Symbol" w:cs="Symbol" w:hint="default"/>
      </w:rPr>
    </w:lvl>
    <w:lvl w:ilvl="4">
      <w:start w:val="1"/>
      <w:numFmt w:val="bullet"/>
      <w:lvlText w:val=""/>
      <w:lvlJc w:val="left"/>
      <w:pPr>
        <w:tabs>
          <w:tab w:val="num" w:pos="0"/>
        </w:tabs>
        <w:ind w:left="964" w:hanging="240"/>
      </w:pPr>
      <w:rPr>
        <w:rFonts w:ascii="Symbol" w:hAnsi="Symbol" w:cs="Symbol" w:hint="default"/>
      </w:rPr>
    </w:lvl>
    <w:lvl w:ilvl="5">
      <w:start w:val="1"/>
      <w:numFmt w:val="bullet"/>
      <w:lvlText w:val=""/>
      <w:lvlJc w:val="left"/>
      <w:pPr>
        <w:tabs>
          <w:tab w:val="num" w:pos="0"/>
        </w:tabs>
        <w:ind w:left="1179" w:hanging="240"/>
      </w:pPr>
      <w:rPr>
        <w:rFonts w:ascii="Symbol" w:hAnsi="Symbol" w:cs="Symbol" w:hint="default"/>
      </w:rPr>
    </w:lvl>
    <w:lvl w:ilvl="6">
      <w:start w:val="1"/>
      <w:numFmt w:val="bullet"/>
      <w:lvlText w:val=""/>
      <w:lvlJc w:val="left"/>
      <w:pPr>
        <w:tabs>
          <w:tab w:val="num" w:pos="0"/>
        </w:tabs>
        <w:ind w:left="1395" w:hanging="240"/>
      </w:pPr>
      <w:rPr>
        <w:rFonts w:ascii="Symbol" w:hAnsi="Symbol" w:cs="Symbol" w:hint="default"/>
      </w:rPr>
    </w:lvl>
    <w:lvl w:ilvl="7">
      <w:start w:val="1"/>
      <w:numFmt w:val="bullet"/>
      <w:lvlText w:val=""/>
      <w:lvlJc w:val="left"/>
      <w:pPr>
        <w:tabs>
          <w:tab w:val="num" w:pos="0"/>
        </w:tabs>
        <w:ind w:left="1610" w:hanging="240"/>
      </w:pPr>
      <w:rPr>
        <w:rFonts w:ascii="Symbol" w:hAnsi="Symbol" w:cs="Symbol" w:hint="default"/>
      </w:rPr>
    </w:lvl>
    <w:lvl w:ilvl="8">
      <w:start w:val="1"/>
      <w:numFmt w:val="bullet"/>
      <w:lvlText w:val=""/>
      <w:lvlJc w:val="left"/>
      <w:pPr>
        <w:tabs>
          <w:tab w:val="num" w:pos="0"/>
        </w:tabs>
        <w:ind w:left="1826" w:hanging="240"/>
      </w:pPr>
      <w:rPr>
        <w:rFonts w:ascii="Symbol" w:hAnsi="Symbol" w:cs="Symbol" w:hint="default"/>
      </w:rPr>
    </w:lvl>
  </w:abstractNum>
  <w:num w:numId="1">
    <w:abstractNumId w:val="3"/>
  </w:num>
  <w:num w:numId="2">
    <w:abstractNumId w:val="5"/>
  </w:num>
  <w:num w:numId="3">
    <w:abstractNumId w:val="19"/>
  </w:num>
  <w:num w:numId="4">
    <w:abstractNumId w:val="12"/>
  </w:num>
  <w:num w:numId="5">
    <w:abstractNumId w:val="15"/>
  </w:num>
  <w:num w:numId="6">
    <w:abstractNumId w:val="6"/>
  </w:num>
  <w:num w:numId="7">
    <w:abstractNumId w:val="17"/>
  </w:num>
  <w:num w:numId="8">
    <w:abstractNumId w:val="11"/>
  </w:num>
  <w:num w:numId="9">
    <w:abstractNumId w:val="8"/>
  </w:num>
  <w:num w:numId="10">
    <w:abstractNumId w:val="18"/>
  </w:num>
  <w:num w:numId="11">
    <w:abstractNumId w:val="4"/>
  </w:num>
  <w:num w:numId="12">
    <w:abstractNumId w:val="29"/>
  </w:num>
  <w:num w:numId="13">
    <w:abstractNumId w:val="13"/>
  </w:num>
  <w:num w:numId="14">
    <w:abstractNumId w:val="7"/>
  </w:num>
  <w:num w:numId="15">
    <w:abstractNumId w:val="24"/>
  </w:num>
  <w:num w:numId="16">
    <w:abstractNumId w:val="26"/>
  </w:num>
  <w:num w:numId="17">
    <w:abstractNumId w:val="25"/>
  </w:num>
  <w:num w:numId="18">
    <w:abstractNumId w:val="22"/>
  </w:num>
  <w:num w:numId="19">
    <w:abstractNumId w:val="0"/>
  </w:num>
  <w:num w:numId="20">
    <w:abstractNumId w:val="20"/>
  </w:num>
  <w:num w:numId="21">
    <w:abstractNumId w:val="21"/>
  </w:num>
  <w:num w:numId="22">
    <w:abstractNumId w:val="23"/>
  </w:num>
  <w:num w:numId="23">
    <w:abstractNumId w:val="9"/>
  </w:num>
  <w:num w:numId="24">
    <w:abstractNumId w:val="14"/>
  </w:num>
  <w:num w:numId="25">
    <w:abstractNumId w:val="1"/>
  </w:num>
  <w:num w:numId="26">
    <w:abstractNumId w:val="16"/>
  </w:num>
  <w:num w:numId="27">
    <w:abstractNumId w:val="28"/>
  </w:num>
  <w:num w:numId="28">
    <w:abstractNumId w:val="27"/>
  </w:num>
  <w:num w:numId="29">
    <w:abstractNumId w:val="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0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C0B"/>
    <w:rsid w:val="00065A3D"/>
    <w:rsid w:val="00102C0B"/>
    <w:rsid w:val="002033D3"/>
    <w:rsid w:val="002066A7"/>
    <w:rsid w:val="003474A4"/>
    <w:rsid w:val="00724FF3"/>
    <w:rsid w:val="009E76C7"/>
    <w:rsid w:val="00BC0F47"/>
    <w:rsid w:val="00BD6FCB"/>
    <w:rsid w:val="00C80FB9"/>
    <w:rsid w:val="00DA5F07"/>
    <w:rsid w:val="00DA6486"/>
    <w:rsid w:val="00FA5A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D9871"/>
  <w15:docId w15:val="{BFC7EF0E-8FA7-47EB-8139-4C69A12F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5973C7"/>
    <w:rPr>
      <w:rFonts w:cs="Times New Roman"/>
      <w:color w:val="0000FF"/>
      <w:u w:val="single"/>
    </w:rPr>
  </w:style>
  <w:style w:type="character" w:customStyle="1" w:styleId="11">
    <w:name w:val="Оглавление 1 Знак"/>
    <w:basedOn w:val="a0"/>
    <w:link w:val="12"/>
    <w:qFormat/>
    <w:rsid w:val="00BC4149"/>
    <w:rPr>
      <w:rFonts w:ascii="Calibri" w:eastAsia="Calibri" w:hAnsi="Calibri" w:cs="Calibri"/>
      <w:sz w:val="20"/>
      <w:szCs w:val="20"/>
      <w:shd w:val="clear" w:color="auto" w:fill="FFFFFF"/>
    </w:rPr>
  </w:style>
  <w:style w:type="character" w:customStyle="1" w:styleId="12">
    <w:name w:val="Заголовок 1 Знак"/>
    <w:basedOn w:val="a0"/>
    <w:link w:val="11"/>
    <w:qFormat/>
    <w:rsid w:val="00BC4149"/>
    <w:rPr>
      <w:rFonts w:asciiTheme="majorHAnsi" w:eastAsiaTheme="majorEastAsia" w:hAnsiTheme="majorHAnsi" w:cstheme="majorBidi"/>
      <w:b/>
      <w:bCs/>
      <w:color w:val="365F91" w:themeColor="accent1" w:themeShade="BF"/>
      <w:sz w:val="28"/>
      <w:szCs w:val="28"/>
    </w:rPr>
  </w:style>
  <w:style w:type="character" w:customStyle="1" w:styleId="a3">
    <w:name w:val="Текст выноски Знак"/>
    <w:basedOn w:val="a0"/>
    <w:uiPriority w:val="99"/>
    <w:semiHidden/>
    <w:qFormat/>
    <w:rsid w:val="00BC4149"/>
    <w:rPr>
      <w:rFonts w:ascii="Tahoma" w:hAnsi="Tahoma" w:cs="Tahoma"/>
      <w:sz w:val="16"/>
      <w:szCs w:val="16"/>
    </w:rPr>
  </w:style>
  <w:style w:type="character" w:customStyle="1" w:styleId="a4">
    <w:name w:val="Текст сноски Знак"/>
    <w:basedOn w:val="a0"/>
    <w:uiPriority w:val="99"/>
    <w:semiHidden/>
    <w:qFormat/>
    <w:rsid w:val="00BC4149"/>
    <w:rPr>
      <w:sz w:val="20"/>
      <w:szCs w:val="20"/>
    </w:rPr>
  </w:style>
  <w:style w:type="character" w:customStyle="1" w:styleId="a5">
    <w:name w:val="Привязка сноски"/>
    <w:rPr>
      <w:vertAlign w:val="superscript"/>
    </w:rPr>
  </w:style>
  <w:style w:type="character" w:customStyle="1" w:styleId="FootnoteCharacters">
    <w:name w:val="Footnote Characters"/>
    <w:qFormat/>
    <w:rsid w:val="00BC4149"/>
    <w:rPr>
      <w:vertAlign w:val="superscript"/>
    </w:rPr>
  </w:style>
  <w:style w:type="character" w:customStyle="1" w:styleId="2">
    <w:name w:val="Текст сноски Знак2"/>
    <w:qFormat/>
    <w:locked/>
    <w:rsid w:val="00BC4149"/>
    <w:rPr>
      <w:rFonts w:ascii="Times New Roman" w:eastAsia="Times New Roman" w:hAnsi="Times New Roman" w:cs="Times New Roman"/>
      <w:sz w:val="20"/>
      <w:szCs w:val="20"/>
    </w:rPr>
  </w:style>
  <w:style w:type="character" w:customStyle="1" w:styleId="11pt">
    <w:name w:val="Основной текст + 11 pt"/>
    <w:basedOn w:val="a0"/>
    <w:qFormat/>
    <w:rsid w:val="00624968"/>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rPr>
  </w:style>
  <w:style w:type="character" w:customStyle="1" w:styleId="110">
    <w:name w:val="Оглавление 1 Знак1"/>
    <w:basedOn w:val="a0"/>
    <w:link w:val="13"/>
    <w:qFormat/>
    <w:rsid w:val="00131FF2"/>
    <w:rPr>
      <w:rFonts w:ascii="Times New Roman" w:eastAsia="Times New Roman" w:hAnsi="Times New Roman" w:cs="Times New Roman"/>
      <w:sz w:val="26"/>
      <w:szCs w:val="26"/>
      <w:shd w:val="clear" w:color="auto" w:fill="FFFFFF"/>
    </w:rPr>
  </w:style>
  <w:style w:type="character" w:customStyle="1" w:styleId="a6">
    <w:name w:val="Название Знак"/>
    <w:basedOn w:val="a0"/>
    <w:qFormat/>
    <w:rsid w:val="00484F05"/>
    <w:rPr>
      <w:rFonts w:ascii="Times New Roman" w:eastAsia="Times New Roman" w:hAnsi="Times New Roman" w:cs="Times New Roman"/>
      <w:b/>
      <w:sz w:val="28"/>
      <w:szCs w:val="20"/>
    </w:rPr>
  </w:style>
  <w:style w:type="character" w:customStyle="1" w:styleId="a7">
    <w:name w:val="Верхний колонтитул Знак"/>
    <w:basedOn w:val="a0"/>
    <w:uiPriority w:val="99"/>
    <w:qFormat/>
    <w:rsid w:val="00C329C1"/>
  </w:style>
  <w:style w:type="character" w:customStyle="1" w:styleId="a8">
    <w:name w:val="Нижний колонтитул Знак"/>
    <w:basedOn w:val="a0"/>
    <w:uiPriority w:val="99"/>
    <w:qFormat/>
    <w:rsid w:val="00C329C1"/>
  </w:style>
  <w:style w:type="character" w:customStyle="1" w:styleId="3">
    <w:name w:val="Основной текст с отступом 3 Знак"/>
    <w:basedOn w:val="a0"/>
    <w:qFormat/>
    <w:rsid w:val="007C4E6A"/>
    <w:rPr>
      <w:rFonts w:ascii="Times New Roman" w:eastAsia="Times New Roman" w:hAnsi="Times New Roman" w:cs="Times New Roman"/>
      <w:sz w:val="16"/>
      <w:szCs w:val="16"/>
    </w:rPr>
  </w:style>
  <w:style w:type="character" w:customStyle="1" w:styleId="FontStyle12">
    <w:name w:val="Font Style12"/>
    <w:uiPriority w:val="99"/>
    <w:qFormat/>
    <w:rPr>
      <w:rFonts w:ascii="Times New Roman" w:hAnsi="Times New Roman" w:cs="Times New Roman"/>
      <w:sz w:val="26"/>
      <w:szCs w:val="26"/>
    </w:rPr>
  </w:style>
  <w:style w:type="character" w:customStyle="1" w:styleId="a9">
    <w:name w:val="Символ нумерации"/>
    <w:qFormat/>
  </w:style>
  <w:style w:type="character" w:customStyle="1" w:styleId="aa">
    <w:name w:val="Основной текст Знак"/>
    <w:basedOn w:val="a0"/>
    <w:uiPriority w:val="1"/>
    <w:qFormat/>
    <w:rsid w:val="006B33BD"/>
    <w:rPr>
      <w:rFonts w:eastAsia="DejaVu Sans" w:cs="Times New Roman"/>
      <w:lang w:eastAsia="en-US"/>
    </w:rPr>
  </w:style>
  <w:style w:type="character" w:styleId="ab">
    <w:name w:val="annotation reference"/>
    <w:basedOn w:val="a0"/>
    <w:uiPriority w:val="99"/>
    <w:semiHidden/>
    <w:unhideWhenUsed/>
    <w:qFormat/>
    <w:rsid w:val="00F42E44"/>
    <w:rPr>
      <w:sz w:val="16"/>
      <w:szCs w:val="16"/>
    </w:rPr>
  </w:style>
  <w:style w:type="character" w:customStyle="1" w:styleId="120">
    <w:name w:val="Оглавление 1 Знак2"/>
    <w:basedOn w:val="a0"/>
    <w:uiPriority w:val="99"/>
    <w:semiHidden/>
    <w:qFormat/>
    <w:rsid w:val="00F42E44"/>
    <w:rPr>
      <w:sz w:val="20"/>
      <w:szCs w:val="20"/>
    </w:rPr>
  </w:style>
  <w:style w:type="character" w:customStyle="1" w:styleId="13">
    <w:name w:val="Текст примечания Знак1"/>
    <w:basedOn w:val="a0"/>
    <w:link w:val="110"/>
    <w:uiPriority w:val="99"/>
    <w:semiHidden/>
    <w:qFormat/>
    <w:rsid w:val="00F42E44"/>
    <w:rPr>
      <w:sz w:val="20"/>
      <w:szCs w:val="20"/>
    </w:rPr>
  </w:style>
  <w:style w:type="character" w:customStyle="1" w:styleId="ac">
    <w:name w:val="Абзац списка Знак"/>
    <w:uiPriority w:val="34"/>
    <w:qFormat/>
    <w:rsid w:val="005973C7"/>
    <w:rPr>
      <w:rFonts w:ascii="Times New Roman" w:eastAsia="Times New Roman" w:hAnsi="Times New Roman" w:cs="Times New Roman"/>
      <w:sz w:val="20"/>
      <w:szCs w:val="20"/>
      <w:lang w:eastAsia="en-US"/>
    </w:rPr>
  </w:style>
  <w:style w:type="character" w:customStyle="1" w:styleId="14">
    <w:name w:val="Неразрешенное упоминание1"/>
    <w:basedOn w:val="a0"/>
    <w:uiPriority w:val="99"/>
    <w:semiHidden/>
    <w:unhideWhenUsed/>
    <w:qFormat/>
    <w:rsid w:val="006F2103"/>
    <w:rPr>
      <w:color w:val="605E5C"/>
      <w:shd w:val="clear" w:color="auto" w:fill="E1DFDD"/>
    </w:rPr>
  </w:style>
  <w:style w:type="character" w:customStyle="1" w:styleId="ad">
    <w:name w:val="Посещённая гиперссылка"/>
    <w:basedOn w:val="a0"/>
    <w:uiPriority w:val="99"/>
    <w:semiHidden/>
    <w:unhideWhenUsed/>
    <w:rsid w:val="00C57398"/>
    <w:rPr>
      <w:color w:val="800080" w:themeColor="followedHyperlink"/>
      <w:u w:val="single"/>
    </w:rPr>
  </w:style>
  <w:style w:type="character" w:customStyle="1" w:styleId="ae">
    <w:name w:val="Нет"/>
    <w:qFormat/>
  </w:style>
  <w:style w:type="character" w:customStyle="1" w:styleId="FontStyle11">
    <w:name w:val="Font Style11"/>
    <w:basedOn w:val="a0"/>
    <w:uiPriority w:val="99"/>
    <w:qFormat/>
    <w:rsid w:val="0023343D"/>
    <w:rPr>
      <w:rFonts w:ascii="Times New Roman" w:hAnsi="Times New Roman" w:cs="Times New Roman"/>
      <w:color w:val="000000"/>
      <w:sz w:val="24"/>
      <w:szCs w:val="24"/>
    </w:rPr>
  </w:style>
  <w:style w:type="character" w:customStyle="1" w:styleId="FontStyle13">
    <w:name w:val="Font Style13"/>
    <w:basedOn w:val="a0"/>
    <w:uiPriority w:val="99"/>
    <w:qFormat/>
    <w:rsid w:val="0023343D"/>
    <w:rPr>
      <w:rFonts w:ascii="Times New Roman" w:hAnsi="Times New Roman" w:cs="Times New Roman"/>
      <w:color w:val="000000"/>
      <w:sz w:val="24"/>
      <w:szCs w:val="24"/>
    </w:rPr>
  </w:style>
  <w:style w:type="paragraph" w:styleId="af">
    <w:name w:val="Title"/>
    <w:basedOn w:val="10"/>
    <w:next w:val="af0"/>
    <w:qFormat/>
    <w:rsid w:val="00484F05"/>
    <w:pPr>
      <w:spacing w:before="240" w:after="0" w:line="240" w:lineRule="auto"/>
      <w:jc w:val="center"/>
    </w:pPr>
    <w:rPr>
      <w:rFonts w:ascii="Times New Roman" w:eastAsia="Times New Roman" w:hAnsi="Times New Roman"/>
      <w:b/>
      <w:sz w:val="28"/>
      <w:szCs w:val="20"/>
    </w:rPr>
  </w:style>
  <w:style w:type="paragraph" w:styleId="af0">
    <w:name w:val="Body Text"/>
    <w:basedOn w:val="10"/>
    <w:uiPriority w:val="1"/>
    <w:qFormat/>
    <w:pPr>
      <w:spacing w:after="140"/>
    </w:pPr>
  </w:style>
  <w:style w:type="paragraph" w:styleId="af1">
    <w:name w:val="List"/>
    <w:basedOn w:val="af0"/>
    <w:rPr>
      <w:rFonts w:ascii="PT Astra Serif" w:hAnsi="PT Astra Serif" w:cs="Noto Sans Devanagari"/>
    </w:rPr>
  </w:style>
  <w:style w:type="paragraph" w:styleId="af2">
    <w:name w:val="caption"/>
    <w:basedOn w:val="10"/>
    <w:qFormat/>
    <w:pPr>
      <w:suppressLineNumbers/>
      <w:spacing w:before="120" w:after="120"/>
    </w:pPr>
    <w:rPr>
      <w:rFonts w:ascii="PT Astra Serif" w:hAnsi="PT Astra Serif" w:cs="Noto Sans Devanagari"/>
      <w:i/>
      <w:iCs/>
      <w:sz w:val="24"/>
      <w:szCs w:val="24"/>
    </w:rPr>
  </w:style>
  <w:style w:type="paragraph" w:styleId="af3">
    <w:name w:val="index heading"/>
    <w:basedOn w:val="10"/>
    <w:qFormat/>
    <w:pPr>
      <w:suppressLineNumbers/>
    </w:pPr>
    <w:rPr>
      <w:rFonts w:ascii="PT Astra Serif" w:hAnsi="PT Astra Serif" w:cs="Noto Sans Devanagari"/>
    </w:rPr>
  </w:style>
  <w:style w:type="paragraph" w:customStyle="1" w:styleId="10">
    <w:name w:val="Обычный1"/>
    <w:qFormat/>
    <w:rsid w:val="00340FFD"/>
    <w:pPr>
      <w:spacing w:after="200" w:line="276" w:lineRule="auto"/>
    </w:pPr>
    <w:rPr>
      <w:rFonts w:eastAsia="DejaVu Sans" w:cs="Times New Roman"/>
      <w:lang w:eastAsia="en-US"/>
    </w:rPr>
  </w:style>
  <w:style w:type="paragraph" w:customStyle="1" w:styleId="Default">
    <w:name w:val="Default"/>
    <w:qFormat/>
    <w:rsid w:val="00444825"/>
    <w:pPr>
      <w:widowControl w:val="0"/>
    </w:pPr>
    <w:rPr>
      <w:rFonts w:ascii="Times New Roman" w:hAnsi="Times New Roman" w:cs="Times New Roman"/>
      <w:color w:val="000000"/>
      <w:sz w:val="24"/>
      <w:szCs w:val="24"/>
    </w:rPr>
  </w:style>
  <w:style w:type="paragraph" w:styleId="15">
    <w:name w:val="toc 1"/>
    <w:basedOn w:val="10"/>
    <w:autoRedefine/>
    <w:uiPriority w:val="39"/>
    <w:rsid w:val="00BC4149"/>
    <w:pPr>
      <w:widowControl w:val="0"/>
      <w:shd w:val="clear" w:color="auto" w:fill="FFFFFF"/>
      <w:tabs>
        <w:tab w:val="right" w:leader="dot" w:pos="10195"/>
      </w:tabs>
      <w:spacing w:after="0" w:line="360" w:lineRule="auto"/>
    </w:pPr>
    <w:rPr>
      <w:rFonts w:ascii="Calibri" w:eastAsia="Calibri" w:hAnsi="Calibri" w:cs="Calibri"/>
      <w:sz w:val="20"/>
      <w:szCs w:val="20"/>
    </w:rPr>
  </w:style>
  <w:style w:type="paragraph" w:styleId="af4">
    <w:name w:val="TOC Heading"/>
    <w:basedOn w:val="1"/>
    <w:next w:val="10"/>
    <w:uiPriority w:val="39"/>
    <w:unhideWhenUsed/>
    <w:qFormat/>
    <w:rsid w:val="00BC4149"/>
    <w:pPr>
      <w:spacing w:before="240" w:line="259" w:lineRule="auto"/>
    </w:pPr>
    <w:rPr>
      <w:b w:val="0"/>
      <w:bCs w:val="0"/>
      <w:sz w:val="32"/>
      <w:szCs w:val="32"/>
    </w:rPr>
  </w:style>
  <w:style w:type="paragraph" w:styleId="20">
    <w:name w:val="toc 2"/>
    <w:basedOn w:val="10"/>
    <w:next w:val="10"/>
    <w:autoRedefine/>
    <w:uiPriority w:val="39"/>
    <w:unhideWhenUsed/>
    <w:rsid w:val="00BC4149"/>
    <w:pPr>
      <w:widowControl w:val="0"/>
      <w:spacing w:after="100" w:line="240" w:lineRule="auto"/>
      <w:ind w:left="200"/>
    </w:pPr>
    <w:rPr>
      <w:rFonts w:ascii="Times New Roman" w:eastAsia="Times New Roman" w:hAnsi="Times New Roman"/>
      <w:sz w:val="20"/>
      <w:szCs w:val="20"/>
    </w:rPr>
  </w:style>
  <w:style w:type="paragraph" w:styleId="af5">
    <w:name w:val="Balloon Text"/>
    <w:basedOn w:val="10"/>
    <w:uiPriority w:val="99"/>
    <w:semiHidden/>
    <w:unhideWhenUsed/>
    <w:qFormat/>
    <w:rsid w:val="00BC4149"/>
    <w:pPr>
      <w:spacing w:after="0" w:line="240" w:lineRule="auto"/>
    </w:pPr>
    <w:rPr>
      <w:rFonts w:ascii="Tahoma" w:hAnsi="Tahoma" w:cs="Tahoma"/>
      <w:sz w:val="16"/>
      <w:szCs w:val="16"/>
    </w:rPr>
  </w:style>
  <w:style w:type="paragraph" w:styleId="af6">
    <w:name w:val="footnote text"/>
    <w:basedOn w:val="10"/>
    <w:uiPriority w:val="99"/>
    <w:rsid w:val="00BC4149"/>
    <w:pPr>
      <w:widowControl w:val="0"/>
      <w:spacing w:after="0" w:line="240" w:lineRule="auto"/>
    </w:pPr>
    <w:rPr>
      <w:rFonts w:ascii="Times New Roman" w:eastAsia="Times New Roman" w:hAnsi="Times New Roman"/>
      <w:sz w:val="20"/>
      <w:szCs w:val="20"/>
    </w:rPr>
  </w:style>
  <w:style w:type="paragraph" w:styleId="af7">
    <w:name w:val="List Paragraph"/>
    <w:basedOn w:val="10"/>
    <w:uiPriority w:val="34"/>
    <w:qFormat/>
    <w:rsid w:val="00407394"/>
    <w:pPr>
      <w:widowControl w:val="0"/>
      <w:spacing w:after="0" w:line="240" w:lineRule="auto"/>
      <w:ind w:left="708"/>
    </w:pPr>
    <w:rPr>
      <w:rFonts w:ascii="Times New Roman" w:eastAsia="Times New Roman" w:hAnsi="Times New Roman"/>
      <w:sz w:val="20"/>
      <w:szCs w:val="20"/>
    </w:rPr>
  </w:style>
  <w:style w:type="paragraph" w:customStyle="1" w:styleId="af8">
    <w:name w:val="Текст примечания Знак"/>
    <w:basedOn w:val="10"/>
    <w:qFormat/>
    <w:rsid w:val="00131FF2"/>
    <w:pPr>
      <w:widowControl w:val="0"/>
      <w:shd w:val="clear" w:color="auto" w:fill="FFFFFF"/>
      <w:spacing w:after="0" w:line="317" w:lineRule="exact"/>
      <w:ind w:firstLine="700"/>
      <w:jc w:val="both"/>
    </w:pPr>
    <w:rPr>
      <w:rFonts w:ascii="Times New Roman" w:eastAsia="Times New Roman" w:hAnsi="Times New Roman"/>
      <w:sz w:val="26"/>
      <w:szCs w:val="26"/>
    </w:rPr>
  </w:style>
  <w:style w:type="paragraph" w:customStyle="1" w:styleId="31">
    <w:name w:val="Основной текст с отступом 3 Знак1"/>
    <w:basedOn w:val="10"/>
    <w:link w:val="30"/>
    <w:qFormat/>
    <w:rsid w:val="00351EAD"/>
    <w:pPr>
      <w:widowControl w:val="0"/>
      <w:shd w:val="clear" w:color="auto" w:fill="FFFFFF"/>
      <w:spacing w:after="0" w:line="278" w:lineRule="exact"/>
      <w:jc w:val="both"/>
    </w:pPr>
    <w:rPr>
      <w:rFonts w:ascii="Times New Roman" w:eastAsia="Times New Roman" w:hAnsi="Times New Roman"/>
    </w:rPr>
  </w:style>
  <w:style w:type="paragraph" w:customStyle="1" w:styleId="af9">
    <w:name w:val="Верхний и нижний колонтитулы"/>
    <w:basedOn w:val="10"/>
    <w:qFormat/>
  </w:style>
  <w:style w:type="paragraph" w:styleId="afa">
    <w:name w:val="header"/>
    <w:basedOn w:val="10"/>
    <w:uiPriority w:val="99"/>
    <w:unhideWhenUsed/>
    <w:rsid w:val="00C329C1"/>
    <w:pPr>
      <w:tabs>
        <w:tab w:val="center" w:pos="4677"/>
        <w:tab w:val="right" w:pos="9355"/>
      </w:tabs>
      <w:spacing w:after="0" w:line="240" w:lineRule="auto"/>
    </w:pPr>
  </w:style>
  <w:style w:type="paragraph" w:styleId="afb">
    <w:name w:val="footer"/>
    <w:basedOn w:val="10"/>
    <w:uiPriority w:val="99"/>
    <w:unhideWhenUsed/>
    <w:rsid w:val="00C329C1"/>
    <w:pPr>
      <w:tabs>
        <w:tab w:val="center" w:pos="4677"/>
        <w:tab w:val="right" w:pos="9355"/>
      </w:tabs>
      <w:spacing w:after="0" w:line="240" w:lineRule="auto"/>
    </w:pPr>
  </w:style>
  <w:style w:type="paragraph" w:customStyle="1" w:styleId="21">
    <w:name w:val="Основной текст2"/>
    <w:basedOn w:val="10"/>
    <w:qFormat/>
    <w:rsid w:val="007D31A4"/>
    <w:pPr>
      <w:widowControl w:val="0"/>
      <w:shd w:val="clear" w:color="auto" w:fill="FFFFFF"/>
      <w:spacing w:after="0" w:line="322" w:lineRule="exact"/>
      <w:jc w:val="center"/>
    </w:pPr>
    <w:rPr>
      <w:rFonts w:ascii="Times New Roman" w:eastAsia="Times New Roman" w:hAnsi="Times New Roman"/>
      <w:sz w:val="26"/>
      <w:szCs w:val="26"/>
    </w:rPr>
  </w:style>
  <w:style w:type="paragraph" w:customStyle="1" w:styleId="Style7">
    <w:name w:val="Style7"/>
    <w:basedOn w:val="10"/>
    <w:qFormat/>
    <w:rsid w:val="00B30A40"/>
    <w:pPr>
      <w:widowControl w:val="0"/>
      <w:spacing w:after="0" w:line="240" w:lineRule="auto"/>
    </w:pPr>
    <w:rPr>
      <w:rFonts w:ascii="Times New Roman" w:eastAsia="Times New Roman" w:hAnsi="Times New Roman"/>
      <w:sz w:val="24"/>
      <w:szCs w:val="24"/>
    </w:rPr>
  </w:style>
  <w:style w:type="paragraph" w:customStyle="1" w:styleId="Style2">
    <w:name w:val="Style2"/>
    <w:basedOn w:val="10"/>
    <w:uiPriority w:val="99"/>
    <w:qFormat/>
    <w:rsid w:val="00BC3728"/>
    <w:pPr>
      <w:widowControl w:val="0"/>
      <w:spacing w:after="0" w:line="484" w:lineRule="exact"/>
      <w:ind w:firstLine="715"/>
      <w:jc w:val="both"/>
    </w:pPr>
    <w:rPr>
      <w:rFonts w:ascii="Times New Roman" w:eastAsia="Times New Roman" w:hAnsi="Times New Roman"/>
      <w:sz w:val="24"/>
      <w:szCs w:val="24"/>
    </w:rPr>
  </w:style>
  <w:style w:type="paragraph" w:styleId="30">
    <w:name w:val="Body Text Indent 3"/>
    <w:basedOn w:val="10"/>
    <w:link w:val="31"/>
    <w:qFormat/>
    <w:rsid w:val="007C4E6A"/>
    <w:pPr>
      <w:spacing w:after="120" w:line="240" w:lineRule="auto"/>
      <w:ind w:left="283"/>
    </w:pPr>
    <w:rPr>
      <w:rFonts w:ascii="Times New Roman" w:eastAsia="Times New Roman" w:hAnsi="Times New Roman"/>
      <w:sz w:val="16"/>
      <w:szCs w:val="16"/>
    </w:rPr>
  </w:style>
  <w:style w:type="paragraph" w:customStyle="1" w:styleId="ConsPlusNormal">
    <w:name w:val="ConsPlusNormal"/>
    <w:qFormat/>
    <w:pPr>
      <w:widowControl w:val="0"/>
      <w:ind w:firstLine="720"/>
    </w:pPr>
    <w:rPr>
      <w:rFonts w:ascii="Arial" w:eastAsia="Times New Roman" w:hAnsi="Arial" w:cs="Arial"/>
      <w:sz w:val="20"/>
      <w:szCs w:val="20"/>
    </w:rPr>
  </w:style>
  <w:style w:type="paragraph" w:customStyle="1" w:styleId="afc">
    <w:name w:val="Содержимое таблицы"/>
    <w:basedOn w:val="10"/>
    <w:qFormat/>
    <w:pPr>
      <w:widowControl w:val="0"/>
      <w:suppressLineNumbers/>
    </w:pPr>
  </w:style>
  <w:style w:type="paragraph" w:customStyle="1" w:styleId="afd">
    <w:name w:val="Заголовок таблицы"/>
    <w:basedOn w:val="afc"/>
    <w:qFormat/>
    <w:pPr>
      <w:jc w:val="center"/>
    </w:pPr>
    <w:rPr>
      <w:b/>
      <w:bCs/>
    </w:rPr>
  </w:style>
  <w:style w:type="paragraph" w:customStyle="1" w:styleId="TableParagraph">
    <w:name w:val="Table Paragraph"/>
    <w:basedOn w:val="a"/>
    <w:uiPriority w:val="1"/>
    <w:qFormat/>
    <w:rsid w:val="00370068"/>
    <w:pPr>
      <w:widowControl w:val="0"/>
      <w:suppressAutoHyphens w:val="0"/>
    </w:pPr>
    <w:rPr>
      <w:rFonts w:eastAsiaTheme="minorHAnsi"/>
      <w:lang w:val="en-US" w:eastAsia="en-US"/>
    </w:rPr>
  </w:style>
  <w:style w:type="paragraph" w:customStyle="1" w:styleId="16">
    <w:name w:val="Текст примечания1"/>
    <w:basedOn w:val="a"/>
    <w:next w:val="afe"/>
    <w:uiPriority w:val="99"/>
    <w:semiHidden/>
    <w:unhideWhenUsed/>
    <w:qFormat/>
    <w:rsid w:val="00F42E44"/>
    <w:pPr>
      <w:widowControl w:val="0"/>
      <w:suppressAutoHyphens w:val="0"/>
    </w:pPr>
    <w:rPr>
      <w:sz w:val="20"/>
      <w:szCs w:val="20"/>
    </w:rPr>
  </w:style>
  <w:style w:type="paragraph" w:styleId="afe">
    <w:name w:val="annotation text"/>
    <w:basedOn w:val="a"/>
    <w:uiPriority w:val="99"/>
    <w:semiHidden/>
    <w:unhideWhenUsed/>
    <w:qFormat/>
    <w:rsid w:val="00F42E44"/>
    <w:rPr>
      <w:sz w:val="20"/>
      <w:szCs w:val="20"/>
    </w:rPr>
  </w:style>
  <w:style w:type="paragraph" w:customStyle="1" w:styleId="Iiiaeuiue">
    <w:name w:val="Ii?iaeuiue"/>
    <w:qFormat/>
    <w:rsid w:val="005973C7"/>
    <w:pPr>
      <w:widowControl w:val="0"/>
      <w:suppressAutoHyphens w:val="0"/>
      <w:ind w:firstLine="709"/>
      <w:jc w:val="both"/>
    </w:pPr>
    <w:rPr>
      <w:rFonts w:ascii="Times New Roman" w:eastAsia="Times New Roman" w:hAnsi="Times New Roman" w:cs="Times New Roman"/>
      <w:b/>
      <w:sz w:val="30"/>
      <w:szCs w:val="20"/>
    </w:rPr>
  </w:style>
  <w:style w:type="paragraph" w:customStyle="1" w:styleId="Style1">
    <w:name w:val="Style1"/>
    <w:basedOn w:val="a"/>
    <w:uiPriority w:val="99"/>
    <w:qFormat/>
    <w:rsid w:val="0023343D"/>
    <w:pPr>
      <w:widowControl w:val="0"/>
      <w:suppressAutoHyphens w:val="0"/>
    </w:pPr>
    <w:rPr>
      <w:rFonts w:ascii="Times New Roman" w:hAnsi="Times New Roman" w:cs="Times New Roman"/>
      <w:sz w:val="24"/>
      <w:szCs w:val="24"/>
    </w:rPr>
  </w:style>
  <w:style w:type="paragraph" w:customStyle="1" w:styleId="Style3">
    <w:name w:val="Style3"/>
    <w:basedOn w:val="a"/>
    <w:uiPriority w:val="99"/>
    <w:qFormat/>
    <w:rsid w:val="0023343D"/>
    <w:pPr>
      <w:widowControl w:val="0"/>
      <w:suppressAutoHyphens w:val="0"/>
      <w:spacing w:line="274" w:lineRule="exact"/>
      <w:jc w:val="center"/>
    </w:pPr>
    <w:rPr>
      <w:rFonts w:ascii="Times New Roman" w:hAnsi="Times New Roman" w:cs="Times New Roman"/>
      <w:sz w:val="24"/>
      <w:szCs w:val="24"/>
    </w:rPr>
  </w:style>
  <w:style w:type="paragraph" w:customStyle="1" w:styleId="Style4">
    <w:name w:val="Style4"/>
    <w:basedOn w:val="a"/>
    <w:uiPriority w:val="99"/>
    <w:qFormat/>
    <w:rsid w:val="0023343D"/>
    <w:pPr>
      <w:widowControl w:val="0"/>
      <w:suppressAutoHyphens w:val="0"/>
    </w:pPr>
    <w:rPr>
      <w:rFonts w:ascii="Times New Roman" w:hAnsi="Times New Roman" w:cs="Times New Roman"/>
      <w:sz w:val="24"/>
      <w:szCs w:val="24"/>
    </w:rPr>
  </w:style>
  <w:style w:type="paragraph" w:customStyle="1" w:styleId="Style5">
    <w:name w:val="Style5"/>
    <w:basedOn w:val="a"/>
    <w:uiPriority w:val="99"/>
    <w:qFormat/>
    <w:rsid w:val="0023343D"/>
    <w:pPr>
      <w:widowControl w:val="0"/>
      <w:suppressAutoHyphens w:val="0"/>
    </w:pPr>
    <w:rPr>
      <w:rFonts w:ascii="Times New Roman" w:hAnsi="Times New Roman" w:cs="Times New Roman"/>
      <w:sz w:val="24"/>
      <w:szCs w:val="24"/>
    </w:rPr>
  </w:style>
  <w:style w:type="table" w:styleId="aff">
    <w:name w:val="Table Grid"/>
    <w:basedOn w:val="a1"/>
    <w:rsid w:val="00BC414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70068"/>
    <w:rPr>
      <w:rFonts w:eastAsiaTheme="minorHAnsi"/>
      <w:lang w:val="en-US" w:eastAsia="en-US"/>
    </w:rPr>
    <w:tblPr>
      <w:tblCellMar>
        <w:top w:w="0" w:type="dxa"/>
        <w:left w:w="0" w:type="dxa"/>
        <w:bottom w:w="0" w:type="dxa"/>
        <w:right w:w="0" w:type="dxa"/>
      </w:tblCellMar>
    </w:tblPr>
  </w:style>
  <w:style w:type="table" w:customStyle="1" w:styleId="17">
    <w:name w:val="Сетка таблицы1"/>
    <w:basedOn w:val="a1"/>
    <w:uiPriority w:val="39"/>
    <w:rsid w:val="00B660C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BD6F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moex.com/" TargetMode="External"/><Relationship Id="rId18" Type="http://schemas.openxmlformats.org/officeDocument/2006/relationships/hyperlink" Target="https://naufor.ru/" TargetMode="External"/><Relationship Id="rId26" Type="http://schemas.openxmlformats.org/officeDocument/2006/relationships/hyperlink" Target="https://www.esma.europa.eu/" TargetMode="External"/><Relationship Id="rId39" Type="http://schemas.openxmlformats.org/officeDocument/2006/relationships/theme" Target="theme/theme1.xml"/><Relationship Id="rId21" Type="http://schemas.openxmlformats.org/officeDocument/2006/relationships/hyperlink" Target="https://www.world-exchanges.org/" TargetMode="External"/><Relationship Id="rId34" Type="http://schemas.openxmlformats.org/officeDocument/2006/relationships/hyperlink" Target="https://finance.yahoo.co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b3.com.br/en_us/" TargetMode="External"/><Relationship Id="rId25" Type="http://schemas.openxmlformats.org/officeDocument/2006/relationships/hyperlink" Target="https://www.cftc.gov/" TargetMode="External"/><Relationship Id="rId33" Type="http://schemas.openxmlformats.org/officeDocument/2006/relationships/hyperlink" Target="http://www.mirkin.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urex.com/ex-en/" TargetMode="External"/><Relationship Id="rId20" Type="http://schemas.openxmlformats.org/officeDocument/2006/relationships/hyperlink" Target="https://www.fia.org/" TargetMode="External"/><Relationship Id="rId29" Type="http://schemas.openxmlformats.org/officeDocument/2006/relationships/hyperlink" Target="https://www.fs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www.cbr.ru/" TargetMode="External"/><Relationship Id="rId32" Type="http://schemas.openxmlformats.org/officeDocument/2006/relationships/hyperlink" Target="https://www.option.ru/analysis/" TargetMode="External"/><Relationship Id="rId37"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theice.com/" TargetMode="External"/><Relationship Id="rId23" Type="http://schemas.openxmlformats.org/officeDocument/2006/relationships/hyperlink" Target="https://www.fpml.org/" TargetMode="External"/><Relationship Id="rId28" Type="http://schemas.openxmlformats.org/officeDocument/2006/relationships/hyperlink" Target="https://www.iosco.org/" TargetMode="External"/><Relationship Id="rId36"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new.nfa.ru/" TargetMode="External"/><Relationship Id="rId31" Type="http://schemas.openxmlformats.org/officeDocument/2006/relationships/hyperlink" Target="https://ru.investing.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megroup.com/" TargetMode="External"/><Relationship Id="rId22" Type="http://schemas.openxmlformats.org/officeDocument/2006/relationships/hyperlink" Target="https://www.isda.org/" TargetMode="External"/><Relationship Id="rId27" Type="http://schemas.openxmlformats.org/officeDocument/2006/relationships/hyperlink" Target="https://www.bis.org/" TargetMode="External"/><Relationship Id="rId30" Type="http://schemas.openxmlformats.org/officeDocument/2006/relationships/hyperlink" Target="http://www.worldgovernmentbonds.com/sovereign-cds/" TargetMode="External"/><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E6A06-8BCB-4F72-B9A3-346CF148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10260</Words>
  <Characters>58487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Борисова Екатерина Владимировна</cp:lastModifiedBy>
  <cp:revision>7</cp:revision>
  <dcterms:created xsi:type="dcterms:W3CDTF">2024-05-23T11:45:00Z</dcterms:created>
  <dcterms:modified xsi:type="dcterms:W3CDTF">2024-07-09T08:46:00Z</dcterms:modified>
  <dc:language>ru-RU</dc:language>
</cp:coreProperties>
</file>